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2C" w:rsidRPr="00544E1D" w:rsidRDefault="0090042C" w:rsidP="0090042C">
      <w:pPr>
        <w:pStyle w:val="a3"/>
        <w:tabs>
          <w:tab w:val="clear" w:pos="4677"/>
          <w:tab w:val="clear" w:pos="9355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44E1D">
        <w:rPr>
          <w:rFonts w:ascii="Times New Roman" w:hAnsi="Times New Roman" w:cs="Times New Roman"/>
          <w:b/>
          <w:sz w:val="24"/>
          <w:szCs w:val="24"/>
        </w:rPr>
        <w:t xml:space="preserve">СОГЛАСОВАНО: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44E1D">
        <w:rPr>
          <w:rFonts w:ascii="Times New Roman" w:hAnsi="Times New Roman" w:cs="Times New Roman"/>
          <w:b/>
          <w:sz w:val="24"/>
          <w:szCs w:val="24"/>
        </w:rPr>
        <w:t xml:space="preserve">СОГЛАСОВАНО: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44E1D">
        <w:rPr>
          <w:rFonts w:ascii="Times New Roman" w:hAnsi="Times New Roman" w:cs="Times New Roman"/>
          <w:b/>
          <w:sz w:val="24"/>
          <w:szCs w:val="24"/>
        </w:rPr>
        <w:t xml:space="preserve">        УТВЕРЖДЕНО: </w:t>
      </w:r>
    </w:p>
    <w:p w:rsidR="0090042C" w:rsidRPr="00544E1D" w:rsidRDefault="0090042C" w:rsidP="0090042C">
      <w:pPr>
        <w:pStyle w:val="a3"/>
        <w:tabs>
          <w:tab w:val="clear" w:pos="4677"/>
          <w:tab w:val="clear" w:pos="9355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042C" w:rsidRPr="00544E1D" w:rsidRDefault="0090042C" w:rsidP="0090042C">
      <w:pPr>
        <w:pStyle w:val="a3"/>
        <w:tabs>
          <w:tab w:val="clear" w:pos="4677"/>
          <w:tab w:val="clear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544E1D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  <w:r w:rsidRPr="00544E1D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44E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Начальник Управления</w:t>
      </w:r>
      <w:r w:rsidRPr="00544E1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E1D">
        <w:rPr>
          <w:rFonts w:ascii="Times New Roman" w:hAnsi="Times New Roman" w:cs="Times New Roman"/>
          <w:b/>
          <w:sz w:val="24"/>
          <w:szCs w:val="24"/>
        </w:rPr>
        <w:t xml:space="preserve">    Директор  ДК «Динамо»</w:t>
      </w:r>
    </w:p>
    <w:p w:rsidR="0090042C" w:rsidRPr="00544E1D" w:rsidRDefault="0090042C" w:rsidP="0090042C">
      <w:pPr>
        <w:pStyle w:val="a3"/>
        <w:tabs>
          <w:tab w:val="clear" w:pos="4677"/>
          <w:tab w:val="clear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544E1D">
        <w:rPr>
          <w:rFonts w:ascii="Times New Roman" w:hAnsi="Times New Roman" w:cs="Times New Roman"/>
          <w:b/>
          <w:sz w:val="24"/>
          <w:szCs w:val="24"/>
        </w:rPr>
        <w:t>рудового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544E1D">
        <w:rPr>
          <w:rFonts w:ascii="Times New Roman" w:hAnsi="Times New Roman" w:cs="Times New Roman"/>
          <w:b/>
          <w:sz w:val="24"/>
          <w:szCs w:val="24"/>
        </w:rPr>
        <w:t xml:space="preserve">оллектива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44E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культур АМГО</w:t>
      </w:r>
      <w:r w:rsidRPr="00544E1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0042C" w:rsidRPr="00544E1D" w:rsidRDefault="0090042C" w:rsidP="0090042C">
      <w:pPr>
        <w:pStyle w:val="a3"/>
        <w:tabs>
          <w:tab w:val="clear" w:pos="4677"/>
          <w:tab w:val="clear" w:pos="9355"/>
        </w:tabs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44E1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</w:t>
      </w:r>
    </w:p>
    <w:p w:rsidR="0090042C" w:rsidRPr="00544E1D" w:rsidRDefault="0090042C" w:rsidP="0090042C">
      <w:pPr>
        <w:pStyle w:val="a3"/>
        <w:tabs>
          <w:tab w:val="clear" w:pos="4677"/>
          <w:tab w:val="clear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544E1D">
        <w:rPr>
          <w:rFonts w:ascii="Times New Roman" w:hAnsi="Times New Roman" w:cs="Times New Roman"/>
          <w:b/>
          <w:sz w:val="24"/>
          <w:szCs w:val="24"/>
        </w:rPr>
        <w:t>________ Ю.В. Яковлева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___________ Ж.Ю. Мартенс          </w:t>
      </w:r>
      <w:r w:rsidRPr="00544E1D">
        <w:rPr>
          <w:rFonts w:ascii="Times New Roman" w:hAnsi="Times New Roman" w:cs="Times New Roman"/>
          <w:b/>
          <w:sz w:val="24"/>
          <w:szCs w:val="24"/>
        </w:rPr>
        <w:t>___________С.Е. Кудянова</w:t>
      </w:r>
    </w:p>
    <w:p w:rsidR="0090042C" w:rsidRPr="00544E1D" w:rsidRDefault="0090042C" w:rsidP="0090042C">
      <w:pPr>
        <w:pStyle w:val="a3"/>
        <w:tabs>
          <w:tab w:val="clear" w:pos="4677"/>
          <w:tab w:val="clear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544E1D">
        <w:rPr>
          <w:rFonts w:ascii="Times New Roman" w:hAnsi="Times New Roman" w:cs="Times New Roman"/>
          <w:b/>
          <w:sz w:val="24"/>
          <w:szCs w:val="24"/>
        </w:rPr>
        <w:t>«_____»_________ 20</w:t>
      </w:r>
      <w:r w:rsidR="00881C1B">
        <w:rPr>
          <w:rFonts w:ascii="Times New Roman" w:hAnsi="Times New Roman" w:cs="Times New Roman"/>
          <w:b/>
          <w:sz w:val="24"/>
          <w:szCs w:val="24"/>
        </w:rPr>
        <w:t>20</w:t>
      </w:r>
      <w:r w:rsidRPr="00544E1D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44E1D">
        <w:rPr>
          <w:rFonts w:ascii="Times New Roman" w:hAnsi="Times New Roman" w:cs="Times New Roman"/>
          <w:b/>
          <w:sz w:val="24"/>
          <w:szCs w:val="24"/>
        </w:rPr>
        <w:t xml:space="preserve"> «_____»__________ 20</w:t>
      </w:r>
      <w:r w:rsidR="00881C1B">
        <w:rPr>
          <w:rFonts w:ascii="Times New Roman" w:hAnsi="Times New Roman" w:cs="Times New Roman"/>
          <w:b/>
          <w:sz w:val="24"/>
          <w:szCs w:val="24"/>
        </w:rPr>
        <w:t>20</w:t>
      </w:r>
      <w:r w:rsidRPr="00544E1D"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44E1D">
        <w:rPr>
          <w:rFonts w:ascii="Times New Roman" w:hAnsi="Times New Roman" w:cs="Times New Roman"/>
          <w:b/>
          <w:sz w:val="24"/>
          <w:szCs w:val="24"/>
        </w:rPr>
        <w:t>«_____»____________ 20</w:t>
      </w:r>
      <w:r w:rsidR="00881C1B">
        <w:rPr>
          <w:rFonts w:ascii="Times New Roman" w:hAnsi="Times New Roman" w:cs="Times New Roman"/>
          <w:b/>
          <w:sz w:val="24"/>
          <w:szCs w:val="24"/>
        </w:rPr>
        <w:t>20</w:t>
      </w:r>
      <w:r w:rsidRPr="00544E1D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90042C" w:rsidRPr="00544E1D" w:rsidRDefault="00881C1B" w:rsidP="0090042C">
      <w:pPr>
        <w:pStyle w:val="a3"/>
        <w:tabs>
          <w:tab w:val="clear" w:pos="4677"/>
          <w:tab w:val="clear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Приказ №37 от 01</w:t>
      </w:r>
      <w:r w:rsidR="0090042C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2.2020</w:t>
      </w:r>
      <w:r w:rsidR="0090042C">
        <w:rPr>
          <w:rFonts w:ascii="Times New Roman" w:hAnsi="Times New Roman" w:cs="Times New Roman"/>
          <w:b/>
          <w:sz w:val="24"/>
          <w:szCs w:val="24"/>
        </w:rPr>
        <w:t xml:space="preserve">г.           </w:t>
      </w:r>
    </w:p>
    <w:p w:rsidR="0090042C" w:rsidRDefault="0090042C" w:rsidP="007105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0539" w:rsidRDefault="00710539" w:rsidP="00710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539" w:rsidRDefault="00710539" w:rsidP="00900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53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ОЛОЖЕНИЕ</w:t>
      </w:r>
      <w:r w:rsidRPr="007105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8E1" w:rsidRPr="008B38E1" w:rsidRDefault="0090042C" w:rsidP="00900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38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881C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премировании и </w:t>
      </w:r>
      <w:r w:rsidR="008B38E1" w:rsidRPr="008B38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распределении стимулирующей части фонда оплаты труда </w:t>
      </w:r>
    </w:p>
    <w:p w:rsidR="0090042C" w:rsidRDefault="0090042C" w:rsidP="00CA7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работников </w:t>
      </w:r>
      <w:r w:rsidR="00CA764B">
        <w:rPr>
          <w:rFonts w:ascii="Times New Roman" w:eastAsia="Times New Roman" w:hAnsi="Times New Roman" w:cs="Times New Roman"/>
          <w:b/>
          <w:bCs/>
          <w:sz w:val="28"/>
          <w:szCs w:val="28"/>
        </w:rPr>
        <w:t>ДК «Динамо»</w:t>
      </w:r>
    </w:p>
    <w:p w:rsidR="0090042C" w:rsidRDefault="0090042C" w:rsidP="00710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0D1" w:rsidRDefault="0090042C" w:rsidP="0024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4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245EC3" w:rsidRDefault="00245EC3" w:rsidP="00245E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10D1" w:rsidRDefault="004B10D1" w:rsidP="004B10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</w:t>
      </w:r>
      <w:r w:rsidRPr="00532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88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премировании и </w:t>
      </w:r>
      <w:r w:rsidRPr="0053240E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пределении стимулирующей части фонда оплаты труда  работников </w:t>
      </w:r>
      <w:r w:rsidR="00CA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«Динамо» (далее</w:t>
      </w:r>
      <w:r w:rsidR="0088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Положение) </w:t>
      </w:r>
      <w:r w:rsidRPr="00C37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разработано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FE03BE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Трудовым К</w:t>
      </w:r>
      <w:r w:rsidRPr="0053240E">
        <w:rPr>
          <w:rFonts w:ascii="Times New Roman" w:eastAsia="Times New Roman" w:hAnsi="Times New Roman" w:cs="Times New Roman"/>
          <w:color w:val="000000"/>
          <w:sz w:val="28"/>
          <w:szCs w:val="28"/>
        </w:rPr>
        <w:t>одексом Российской Федерации, постановлением Правительства Российской Федерации от 05.08.2008г. №583 «О введении новых систем оплаты труда работников федеральных бюджетных, автономных и казенных учреждений и федеральных государственных органов,  а также гражданского персонала воинских частей, учреждений и подразделений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240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 органов исполнительной власти, в которых законом 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учреждений»,   постановлением Правительства Челябинской области от 11.09.2008г. №275-П «О введении новых систем оплаты труда работников областных бюджетных, автономных и казенных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240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 и органов государственной власти Челябинской области, оплата труда которых в настоящее время осуществляется на основе Единой тарифной сетки по оплате труда работников областн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государственных учреждений»</w:t>
      </w:r>
      <w:r w:rsidRPr="0053240E">
        <w:rPr>
          <w:rFonts w:ascii="Times New Roman" w:eastAsia="Times New Roman" w:hAnsi="Times New Roman" w:cs="Times New Roman"/>
          <w:color w:val="000000"/>
          <w:sz w:val="28"/>
          <w:szCs w:val="28"/>
        </w:rPr>
        <w:t>, на основании Постановления Администрации МГО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214</w:t>
      </w:r>
      <w:r w:rsidRPr="00532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324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53240E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3240E">
        <w:rPr>
          <w:rFonts w:ascii="Times New Roman" w:eastAsia="Times New Roman" w:hAnsi="Times New Roman" w:cs="Times New Roman"/>
          <w:color w:val="000000"/>
          <w:sz w:val="28"/>
          <w:szCs w:val="28"/>
        </w:rPr>
        <w:t>г. об утверждении Положения «Об оплате труда работников муниципальных учреждений культуры  Миасского городского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округа» и </w:t>
      </w:r>
      <w:r w:rsidRPr="0053240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32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 оплате труда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ДК «Динамо»», </w:t>
      </w:r>
      <w:r w:rsidRPr="00C37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усиления материальной заинтересованности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 «Динамо»</w:t>
      </w:r>
      <w:r w:rsidR="00CA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7222">
        <w:rPr>
          <w:rFonts w:ascii="Times New Roman" w:eastAsia="Times New Roman" w:hAnsi="Times New Roman" w:cs="Times New Roman"/>
          <w:color w:val="000000"/>
          <w:sz w:val="28"/>
          <w:szCs w:val="28"/>
        </w:rPr>
        <w:t>в повышении качества выполнения уставной деятельности, развитии личной активности и инициативы работников при выполнении поставленных задач, успешного и добросовестного исполнения должностны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обязанностей</w:t>
      </w:r>
      <w:r w:rsidRPr="00C372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75F1" w:rsidRDefault="0090042C" w:rsidP="00900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Настоящее Положение  отражает  критерии  и показатели качества  и результативности  труда всех специалистов и технического персонала  </w:t>
      </w:r>
      <w:r w:rsidR="00881C1B">
        <w:rPr>
          <w:rFonts w:ascii="Times New Roman" w:eastAsia="Times New Roman" w:hAnsi="Times New Roman" w:cs="Times New Roman"/>
          <w:color w:val="000000"/>
          <w:sz w:val="28"/>
          <w:szCs w:val="28"/>
        </w:rPr>
        <w:t>ДК «Динамо»</w:t>
      </w:r>
      <w:r w:rsidRPr="00974E3E">
        <w:rPr>
          <w:rFonts w:ascii="Times New Roman" w:eastAsia="Times New Roman" w:hAnsi="Times New Roman" w:cs="Times New Roman"/>
          <w:color w:val="000000"/>
          <w:sz w:val="28"/>
          <w:szCs w:val="28"/>
        </w:rPr>
        <w:t>, лежащие в основе  определения  размера стимулирующей  надбавки, порядок расчета </w:t>
      </w:r>
      <w:r w:rsidR="00057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74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выплаты стимулирующих </w:t>
      </w:r>
      <w:r w:rsidR="00FE03BE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</w:t>
      </w:r>
      <w:r w:rsidRPr="00974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0042C" w:rsidRPr="00974E3E" w:rsidRDefault="0090042C" w:rsidP="00900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E3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</w:t>
      </w:r>
      <w:r w:rsidRPr="00974E3E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риложением к действующему Положению об оплате труда ДК «Динамо» и используется для уточнения показателей стимулирующих выплат</w:t>
      </w:r>
      <w:r w:rsidR="00FE03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74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199F">
        <w:rPr>
          <w:rFonts w:ascii="Times New Roman" w:eastAsia="Times New Roman" w:hAnsi="Times New Roman" w:cs="Times New Roman"/>
          <w:sz w:val="28"/>
          <w:szCs w:val="28"/>
        </w:rPr>
        <w:t>указанных в Положени</w:t>
      </w:r>
      <w:r w:rsidR="0056199F" w:rsidRPr="005619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4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оплате труда.</w:t>
      </w:r>
    </w:p>
    <w:p w:rsidR="0090042C" w:rsidRPr="00974E3E" w:rsidRDefault="0090042C" w:rsidP="00900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E3E"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74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   учитывает  виды, условия, размеры  и порядок  выплат стимулирующего характера, которые  </w:t>
      </w:r>
      <w:r w:rsidR="00881C1B">
        <w:rPr>
          <w:rFonts w:ascii="Times New Roman" w:eastAsia="Times New Roman" w:hAnsi="Times New Roman" w:cs="Times New Roman"/>
          <w:color w:val="000000"/>
          <w:sz w:val="28"/>
          <w:szCs w:val="28"/>
        </w:rPr>
        <w:t>ДК «Динамо»</w:t>
      </w:r>
      <w:r w:rsidRPr="00974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определяет  самостоятельно. Установление  выплат  стимулирующего характера  производится </w:t>
      </w:r>
      <w:r w:rsidRPr="00974E3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56199F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 w:rsidRPr="00974E3E">
        <w:rPr>
          <w:rFonts w:ascii="Times New Roman" w:eastAsia="Times New Roman" w:hAnsi="Times New Roman" w:cs="Times New Roman"/>
          <w:sz w:val="28"/>
          <w:szCs w:val="28"/>
        </w:rPr>
        <w:t xml:space="preserve"> Положением,  которое разрабатывается администрацией </w:t>
      </w:r>
      <w:r w:rsidR="00881C1B">
        <w:rPr>
          <w:rFonts w:ascii="Times New Roman" w:eastAsia="Times New Roman" w:hAnsi="Times New Roman" w:cs="Times New Roman"/>
          <w:sz w:val="28"/>
          <w:szCs w:val="28"/>
        </w:rPr>
        <w:t>ДК «Динамо»</w:t>
      </w:r>
      <w:r w:rsidRPr="00974E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4E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утверждается директором, по согласованию с трудовым коллективом </w:t>
      </w:r>
      <w:r w:rsidR="00FE03BE">
        <w:rPr>
          <w:rFonts w:ascii="Times New Roman" w:eastAsia="Times New Roman" w:hAnsi="Times New Roman" w:cs="Times New Roman"/>
          <w:sz w:val="28"/>
          <w:szCs w:val="28"/>
        </w:rPr>
        <w:t xml:space="preserve">ДК «Динамо» </w:t>
      </w:r>
      <w:r w:rsidRPr="00974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  показателей результатов  труда работников </w:t>
      </w:r>
      <w:r w:rsidR="0056199F">
        <w:rPr>
          <w:rFonts w:ascii="Times New Roman" w:eastAsia="Times New Roman" w:hAnsi="Times New Roman" w:cs="Times New Roman"/>
          <w:color w:val="000000"/>
          <w:sz w:val="28"/>
          <w:szCs w:val="28"/>
        </w:rPr>
        <w:t>ДК «Динамо»</w:t>
      </w:r>
      <w:r w:rsidRPr="00974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после согласования  с утвержденной  балансовой комиссией </w:t>
      </w:r>
      <w:r w:rsidR="000575F1">
        <w:rPr>
          <w:rFonts w:ascii="Times New Roman" w:eastAsia="Times New Roman" w:hAnsi="Times New Roman" w:cs="Times New Roman"/>
          <w:color w:val="000000"/>
          <w:sz w:val="28"/>
          <w:szCs w:val="28"/>
        </w:rPr>
        <w:t>ДК «Дина</w:t>
      </w:r>
      <w:r w:rsidR="00FE03BE">
        <w:rPr>
          <w:rFonts w:ascii="Times New Roman" w:eastAsia="Times New Roman" w:hAnsi="Times New Roman" w:cs="Times New Roman"/>
          <w:color w:val="000000"/>
          <w:sz w:val="28"/>
          <w:szCs w:val="28"/>
        </w:rPr>
        <w:t>мо»</w:t>
      </w:r>
      <w:r w:rsidRPr="00974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распределению стимулирующей части (далее Комиссия).  </w:t>
      </w:r>
    </w:p>
    <w:p w:rsidR="0090042C" w:rsidRPr="00974E3E" w:rsidRDefault="0090042C" w:rsidP="00900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E3E"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74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Выплаты стимулирующего характера  являются  неотъемлемой частью  заработной   платы  работников  </w:t>
      </w:r>
      <w:r w:rsidR="0056199F">
        <w:rPr>
          <w:rFonts w:ascii="Times New Roman" w:eastAsia="Times New Roman" w:hAnsi="Times New Roman" w:cs="Times New Roman"/>
          <w:color w:val="000000"/>
          <w:sz w:val="28"/>
          <w:szCs w:val="28"/>
        </w:rPr>
        <w:t>ДК «Динамо»</w:t>
      </w:r>
      <w:r w:rsidRPr="00974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и должны выплачиваться </w:t>
      </w:r>
      <w:r w:rsidRPr="00974E3E">
        <w:rPr>
          <w:rFonts w:ascii="Times New Roman" w:eastAsia="Times New Roman" w:hAnsi="Times New Roman" w:cs="Times New Roman"/>
          <w:sz w:val="28"/>
          <w:szCs w:val="28"/>
        </w:rPr>
        <w:t>один раз в месяц.</w:t>
      </w:r>
    </w:p>
    <w:p w:rsidR="0090042C" w:rsidRPr="00974E3E" w:rsidRDefault="0090042C" w:rsidP="00900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E3E">
        <w:rPr>
          <w:rFonts w:ascii="Times New Roman" w:eastAsia="Times New Roman" w:hAnsi="Times New Roman" w:cs="Times New Roman"/>
          <w:sz w:val="28"/>
          <w:szCs w:val="28"/>
        </w:rPr>
        <w:t>1.5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4E3E">
        <w:rPr>
          <w:rFonts w:ascii="Times New Roman" w:eastAsia="Times New Roman" w:hAnsi="Times New Roman" w:cs="Times New Roman"/>
          <w:sz w:val="28"/>
          <w:szCs w:val="28"/>
        </w:rPr>
        <w:t xml:space="preserve"> Положение распространяется на всех работников </w:t>
      </w:r>
      <w:r w:rsidR="0056199F">
        <w:rPr>
          <w:rFonts w:ascii="Times New Roman" w:eastAsia="Times New Roman" w:hAnsi="Times New Roman" w:cs="Times New Roman"/>
          <w:sz w:val="28"/>
          <w:szCs w:val="28"/>
        </w:rPr>
        <w:t>ДК «Динамо»</w:t>
      </w:r>
      <w:r w:rsidRPr="00974E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42C" w:rsidRPr="00974E3E" w:rsidRDefault="0090042C" w:rsidP="00900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E3E">
        <w:rPr>
          <w:rFonts w:ascii="Times New Roman" w:eastAsia="Times New Roman" w:hAnsi="Times New Roman" w:cs="Times New Roman"/>
          <w:sz w:val="28"/>
          <w:szCs w:val="28"/>
        </w:rPr>
        <w:t>1.6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4E3E">
        <w:rPr>
          <w:rFonts w:ascii="Times New Roman" w:eastAsia="Times New Roman" w:hAnsi="Times New Roman" w:cs="Times New Roman"/>
          <w:sz w:val="28"/>
          <w:szCs w:val="28"/>
        </w:rPr>
        <w:t xml:space="preserve">   Все выплаты должны осуществляться в  пределах фонда оплаты труда.</w:t>
      </w:r>
    </w:p>
    <w:p w:rsidR="0090042C" w:rsidRPr="00974E3E" w:rsidRDefault="0090042C" w:rsidP="0090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42C" w:rsidRPr="00974E3E" w:rsidRDefault="0090042C" w:rsidP="00900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4E3E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974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4E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установления разовых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стимулирующих </w:t>
      </w:r>
      <w:r w:rsidRPr="00974E3E">
        <w:rPr>
          <w:rFonts w:ascii="Times New Roman" w:eastAsia="Times New Roman" w:hAnsi="Times New Roman" w:cs="Times New Roman"/>
          <w:b/>
          <w:bCs/>
          <w:sz w:val="28"/>
          <w:szCs w:val="28"/>
        </w:rPr>
        <w:t>премий.</w:t>
      </w:r>
    </w:p>
    <w:p w:rsidR="0090042C" w:rsidRPr="00974E3E" w:rsidRDefault="0090042C" w:rsidP="00900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042C" w:rsidRPr="00934E73" w:rsidRDefault="00FF5FE9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90042C" w:rsidRPr="00934E73">
        <w:rPr>
          <w:sz w:val="28"/>
          <w:szCs w:val="28"/>
        </w:rPr>
        <w:t xml:space="preserve"> В целях поощрения работников </w:t>
      </w:r>
      <w:r w:rsidR="0090042C">
        <w:rPr>
          <w:sz w:val="28"/>
          <w:szCs w:val="28"/>
        </w:rPr>
        <w:t>ДК «Динамо»</w:t>
      </w:r>
      <w:r w:rsidR="0090042C" w:rsidRPr="00934E73">
        <w:rPr>
          <w:sz w:val="28"/>
          <w:szCs w:val="28"/>
        </w:rPr>
        <w:t xml:space="preserve"> за выполненную работу работникам устанавливаются следующие виды надбавок стимулирующего характера: </w:t>
      </w:r>
    </w:p>
    <w:p w:rsidR="0090042C" w:rsidRPr="00934E73" w:rsidRDefault="0056199F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1). З</w:t>
      </w:r>
      <w:r w:rsidR="0090042C" w:rsidRPr="00934E73">
        <w:rPr>
          <w:sz w:val="28"/>
          <w:szCs w:val="28"/>
        </w:rPr>
        <w:t xml:space="preserve">а интенсивность и высокие результаты работы; </w:t>
      </w:r>
    </w:p>
    <w:p w:rsidR="0090042C" w:rsidRPr="00934E73" w:rsidRDefault="0056199F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2). З</w:t>
      </w:r>
      <w:r w:rsidR="0090042C" w:rsidRPr="00934E73">
        <w:rPr>
          <w:sz w:val="28"/>
          <w:szCs w:val="28"/>
        </w:rPr>
        <w:t xml:space="preserve">а качество выполняемых работ; </w:t>
      </w:r>
    </w:p>
    <w:p w:rsidR="0090042C" w:rsidRPr="00934E73" w:rsidRDefault="0056199F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3). П</w:t>
      </w:r>
      <w:r w:rsidR="0090042C" w:rsidRPr="00934E73">
        <w:rPr>
          <w:sz w:val="28"/>
          <w:szCs w:val="28"/>
        </w:rPr>
        <w:t xml:space="preserve">ремиальные выплаты по итогам работы, единовременное премирование; </w:t>
      </w:r>
    </w:p>
    <w:p w:rsidR="0090042C" w:rsidRPr="00934E73" w:rsidRDefault="0056199F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4). Н</w:t>
      </w:r>
      <w:r w:rsidR="0090042C" w:rsidRPr="00934E73">
        <w:rPr>
          <w:sz w:val="28"/>
          <w:szCs w:val="28"/>
        </w:rPr>
        <w:t xml:space="preserve">адбавки, учитывающие особенности деятельности </w:t>
      </w:r>
      <w:r w:rsidR="0090042C">
        <w:rPr>
          <w:sz w:val="28"/>
          <w:szCs w:val="28"/>
        </w:rPr>
        <w:t>ДК «Динамо»</w:t>
      </w:r>
      <w:r w:rsidR="0090042C" w:rsidRPr="00934E73">
        <w:rPr>
          <w:sz w:val="28"/>
          <w:szCs w:val="28"/>
        </w:rPr>
        <w:t xml:space="preserve"> и отдельных категорий работников; </w:t>
      </w:r>
    </w:p>
    <w:p w:rsidR="0090042C" w:rsidRPr="00934E73" w:rsidRDefault="0056199F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5). Н</w:t>
      </w:r>
      <w:r w:rsidR="0090042C" w:rsidRPr="00934E73">
        <w:rPr>
          <w:sz w:val="28"/>
          <w:szCs w:val="28"/>
        </w:rPr>
        <w:t xml:space="preserve">адбавки за наличие ученой степени, почетного звания; </w:t>
      </w:r>
    </w:p>
    <w:p w:rsidR="0090042C" w:rsidRPr="00934E73" w:rsidRDefault="0056199F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6). Н</w:t>
      </w:r>
      <w:r w:rsidR="0090042C" w:rsidRPr="00934E73">
        <w:rPr>
          <w:sz w:val="28"/>
          <w:szCs w:val="28"/>
        </w:rPr>
        <w:t xml:space="preserve">адбавки за выслугу лет; </w:t>
      </w:r>
    </w:p>
    <w:p w:rsidR="0090042C" w:rsidRDefault="0056199F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7). Н</w:t>
      </w:r>
      <w:r w:rsidR="0090042C" w:rsidRPr="00934E73">
        <w:rPr>
          <w:sz w:val="28"/>
          <w:szCs w:val="28"/>
        </w:rPr>
        <w:t xml:space="preserve">адбавка молодым специалистам; </w:t>
      </w:r>
    </w:p>
    <w:p w:rsidR="0056199F" w:rsidRPr="00934E73" w:rsidRDefault="0056199F" w:rsidP="0090042C">
      <w:pPr>
        <w:pStyle w:val="Default"/>
        <w:ind w:firstLine="567"/>
        <w:jc w:val="both"/>
        <w:rPr>
          <w:sz w:val="28"/>
          <w:szCs w:val="28"/>
        </w:rPr>
      </w:pPr>
      <w:r w:rsidRPr="002E1119">
        <w:rPr>
          <w:color w:val="auto"/>
          <w:sz w:val="28"/>
          <w:szCs w:val="28"/>
        </w:rPr>
        <w:t>8)</w:t>
      </w:r>
      <w:r>
        <w:rPr>
          <w:color w:val="auto"/>
          <w:sz w:val="28"/>
          <w:szCs w:val="28"/>
        </w:rPr>
        <w:t>. Н</w:t>
      </w:r>
      <w:r w:rsidRPr="002E1119">
        <w:rPr>
          <w:color w:val="auto"/>
          <w:sz w:val="28"/>
          <w:szCs w:val="28"/>
        </w:rPr>
        <w:t>адбавка специалистам за работу в сельских населенных пунктах</w:t>
      </w:r>
      <w:r>
        <w:rPr>
          <w:color w:val="auto"/>
          <w:sz w:val="28"/>
          <w:szCs w:val="28"/>
        </w:rPr>
        <w:t xml:space="preserve"> МГО.</w:t>
      </w:r>
    </w:p>
    <w:p w:rsidR="0090042C" w:rsidRPr="00934E73" w:rsidRDefault="00FF5FE9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0042C" w:rsidRPr="00934E73">
        <w:rPr>
          <w:sz w:val="28"/>
          <w:szCs w:val="28"/>
        </w:rPr>
        <w:t xml:space="preserve">. Начисление и выплата надбавок стимулирующего характера: за интенсивность и высокие результаты работы, за качество выполняемых работ, премиальные выплаты по итогам работы, производятся на основании протокола Балансовой комиссии, на основании приказа директора </w:t>
      </w:r>
      <w:r w:rsidR="0090042C">
        <w:rPr>
          <w:sz w:val="28"/>
          <w:szCs w:val="28"/>
        </w:rPr>
        <w:t>ДК «Динамо»</w:t>
      </w:r>
      <w:r w:rsidR="0090042C" w:rsidRPr="00934E73">
        <w:rPr>
          <w:sz w:val="28"/>
          <w:szCs w:val="28"/>
        </w:rPr>
        <w:t xml:space="preserve">, в пределах бюджетных назначений, утвержденных на оплату труда работников соответствующего Учреждения, а также средств, поступающих от приносящей доход деятельности.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Начисление и выплата надбавок стимулирующего характера: единовременного премирования, надбавок, учитывающих особенности деятельности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 и отдельных категорий работников, надбавок за наличие ученой степени, почетного звания, надбавок за выслугу лет, надбавок молодым специалистам, надбавок специалистам за работу в сельских населенных пунктах МГО, производятся на основании приказа директора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, в пределах бюджетных назначений, </w:t>
      </w:r>
      <w:r>
        <w:rPr>
          <w:sz w:val="28"/>
          <w:szCs w:val="28"/>
        </w:rPr>
        <w:t>у</w:t>
      </w:r>
      <w:r w:rsidRPr="00934E73">
        <w:rPr>
          <w:sz w:val="28"/>
          <w:szCs w:val="28"/>
        </w:rPr>
        <w:t xml:space="preserve">твержденных на оплату труда работников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, а также средств, поступающих от приносящей доход деятельности. </w:t>
      </w:r>
    </w:p>
    <w:p w:rsidR="0090042C" w:rsidRDefault="00FF5FE9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90042C" w:rsidRPr="00934E73">
        <w:rPr>
          <w:sz w:val="28"/>
          <w:szCs w:val="28"/>
        </w:rPr>
        <w:t xml:space="preserve">. Надбавки стимулирующего характера работникам устанавливаются </w:t>
      </w:r>
      <w:r w:rsidR="00FE03BE">
        <w:rPr>
          <w:sz w:val="28"/>
          <w:szCs w:val="28"/>
        </w:rPr>
        <w:t xml:space="preserve">или </w:t>
      </w:r>
      <w:r w:rsidR="0090042C" w:rsidRPr="00934E73">
        <w:rPr>
          <w:sz w:val="28"/>
          <w:szCs w:val="28"/>
        </w:rPr>
        <w:t>в процентном отношении от должностного оклада (оклада), ставки заработной платы работников</w:t>
      </w:r>
      <w:r w:rsidR="00FE03BE">
        <w:rPr>
          <w:sz w:val="28"/>
          <w:szCs w:val="28"/>
        </w:rPr>
        <w:t xml:space="preserve">, </w:t>
      </w:r>
      <w:r w:rsidR="0090042C" w:rsidRPr="00934E73">
        <w:rPr>
          <w:sz w:val="28"/>
          <w:szCs w:val="28"/>
        </w:rPr>
        <w:t xml:space="preserve">или в абсолютном размере в зависимости от достижения ими соответствующих качественных и (или) количественных показателей по каждой стимулирующей надбавке, </w:t>
      </w:r>
      <w:r w:rsidR="00FE03BE">
        <w:rPr>
          <w:sz w:val="28"/>
          <w:szCs w:val="28"/>
        </w:rPr>
        <w:t xml:space="preserve">или </w:t>
      </w:r>
      <w:r w:rsidR="00FE03BE" w:rsidRPr="00A20795">
        <w:rPr>
          <w:color w:val="auto"/>
          <w:sz w:val="28"/>
          <w:szCs w:val="28"/>
        </w:rPr>
        <w:t>по системе бального начисления стимулирующих выплат (в соответствии с системой начисления баллов локального акта ДК «Динамо»</w:t>
      </w:r>
      <w:r w:rsidR="00FE03BE">
        <w:rPr>
          <w:color w:val="auto"/>
          <w:sz w:val="28"/>
          <w:szCs w:val="28"/>
        </w:rPr>
        <w:t xml:space="preserve">), </w:t>
      </w:r>
      <w:r w:rsidR="0090042C" w:rsidRPr="00934E73">
        <w:rPr>
          <w:sz w:val="28"/>
          <w:szCs w:val="28"/>
        </w:rPr>
        <w:t xml:space="preserve">с учётом мнения </w:t>
      </w:r>
      <w:r w:rsidR="00FE03BE">
        <w:rPr>
          <w:sz w:val="28"/>
          <w:szCs w:val="28"/>
        </w:rPr>
        <w:t>Общего собрания работников ДК «Динамо»</w:t>
      </w:r>
      <w:r w:rsidR="0090042C" w:rsidRPr="00934E73">
        <w:rPr>
          <w:sz w:val="28"/>
          <w:szCs w:val="28"/>
        </w:rPr>
        <w:t xml:space="preserve"> в пределах утвержденного фонда оплата труда </w:t>
      </w:r>
      <w:r w:rsidR="0090042C">
        <w:rPr>
          <w:sz w:val="28"/>
          <w:szCs w:val="28"/>
        </w:rPr>
        <w:t>ДК «Динамо»</w:t>
      </w:r>
      <w:r w:rsidR="0090042C" w:rsidRPr="00934E73">
        <w:rPr>
          <w:sz w:val="28"/>
          <w:szCs w:val="28"/>
        </w:rPr>
        <w:t xml:space="preserve">. </w:t>
      </w:r>
    </w:p>
    <w:p w:rsidR="0090042C" w:rsidRPr="00934E73" w:rsidRDefault="00FF5FE9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</w:t>
      </w:r>
      <w:r w:rsidR="0090042C" w:rsidRPr="00934E73">
        <w:rPr>
          <w:sz w:val="28"/>
          <w:szCs w:val="28"/>
        </w:rPr>
        <w:t xml:space="preserve">. Надбавки стимулирующего характера за интенсивность и высокие результаты работы, за качество выполняемых работ устанавливаются работникам </w:t>
      </w:r>
      <w:r w:rsidR="0090042C">
        <w:rPr>
          <w:sz w:val="28"/>
          <w:szCs w:val="28"/>
        </w:rPr>
        <w:t xml:space="preserve">ДК «Динамо» </w:t>
      </w:r>
      <w:r w:rsidR="0090042C" w:rsidRPr="00934E73">
        <w:rPr>
          <w:sz w:val="28"/>
          <w:szCs w:val="28"/>
        </w:rPr>
        <w:t xml:space="preserve">за интенсивность работы, высокие результаты работы, перевыполнение отраслевых норм нагрузки, за участие в реализации муниципальных программ, за выполнение дополнительных работ, не входящих в должностные обязанности работников, но непосредственно связанных с уставной деятельностью </w:t>
      </w:r>
      <w:r w:rsidR="0090042C">
        <w:rPr>
          <w:sz w:val="28"/>
          <w:szCs w:val="28"/>
        </w:rPr>
        <w:t>ДК «Динамо»</w:t>
      </w:r>
      <w:r w:rsidR="0090042C" w:rsidRPr="00934E73">
        <w:rPr>
          <w:sz w:val="28"/>
          <w:szCs w:val="28"/>
        </w:rPr>
        <w:t xml:space="preserve">.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Показатели надбавок стимулирующего характера за интенсивность и высокие результаты работы, за качество выполняемых работ, критерии оценки их выполнения утверждаются ежегодно на 01 января финансового года локальным актом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 по конкретной должности служащего, профессии рабочего. Данный локальный акт в обязательном порядке согласовывается с Управлением культуры Администрации МГО</w:t>
      </w:r>
      <w:r w:rsidR="00FE03BE">
        <w:rPr>
          <w:sz w:val="28"/>
          <w:szCs w:val="28"/>
        </w:rPr>
        <w:t xml:space="preserve"> (далее – Управлением культуры АМГО)</w:t>
      </w:r>
      <w:r w:rsidRPr="00934E73">
        <w:rPr>
          <w:sz w:val="28"/>
          <w:szCs w:val="28"/>
        </w:rPr>
        <w:t xml:space="preserve">. </w:t>
      </w:r>
    </w:p>
    <w:p w:rsidR="0090042C" w:rsidRPr="00934E73" w:rsidRDefault="00FF5FE9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90042C" w:rsidRPr="00934E73">
        <w:rPr>
          <w:sz w:val="28"/>
          <w:szCs w:val="28"/>
        </w:rPr>
        <w:t xml:space="preserve">. Премиальные выплаты по итогам работы устанавливаются всем работникам </w:t>
      </w:r>
      <w:r>
        <w:rPr>
          <w:sz w:val="28"/>
          <w:szCs w:val="28"/>
        </w:rPr>
        <w:t>ДК «Дина</w:t>
      </w:r>
      <w:r w:rsidR="0090042C">
        <w:rPr>
          <w:sz w:val="28"/>
          <w:szCs w:val="28"/>
        </w:rPr>
        <w:t>мо»</w:t>
      </w:r>
      <w:r w:rsidR="0090042C" w:rsidRPr="00934E73">
        <w:rPr>
          <w:sz w:val="28"/>
          <w:szCs w:val="28"/>
        </w:rPr>
        <w:t xml:space="preserve"> за месяц, квартал, полугодие, девять месяцев, год и начисляются на основании локального акта </w:t>
      </w:r>
      <w:r w:rsidR="0090042C">
        <w:rPr>
          <w:sz w:val="28"/>
          <w:szCs w:val="28"/>
        </w:rPr>
        <w:t>ДК «Динамо»</w:t>
      </w:r>
      <w:r w:rsidR="0090042C" w:rsidRPr="00934E73">
        <w:rPr>
          <w:sz w:val="28"/>
          <w:szCs w:val="28"/>
        </w:rPr>
        <w:t xml:space="preserve">, который утверждается на основании протокола Балансовой комиссии </w:t>
      </w:r>
      <w:r w:rsidR="0090042C">
        <w:rPr>
          <w:sz w:val="28"/>
          <w:szCs w:val="28"/>
        </w:rPr>
        <w:t>ДК «Динамо»</w:t>
      </w:r>
      <w:r w:rsidR="0090042C" w:rsidRPr="00934E73">
        <w:rPr>
          <w:sz w:val="28"/>
          <w:szCs w:val="28"/>
        </w:rPr>
        <w:t xml:space="preserve">. Размер премиальных выплат конкретному работнику не ограничен, но в пределах утвержденного фонда оплаты труда </w:t>
      </w:r>
      <w:r w:rsidR="0090042C">
        <w:rPr>
          <w:sz w:val="28"/>
          <w:szCs w:val="28"/>
        </w:rPr>
        <w:t>ДК «Динамо»</w:t>
      </w:r>
      <w:r w:rsidR="0090042C" w:rsidRPr="00934E73">
        <w:rPr>
          <w:sz w:val="28"/>
          <w:szCs w:val="28"/>
        </w:rPr>
        <w:t xml:space="preserve"> и устанавливается в соответствии с критериями оценки выполнения показателей эффективности труда конкретного работника, которые утверждаются приказом директора </w:t>
      </w:r>
      <w:r w:rsidR="0090042C">
        <w:rPr>
          <w:sz w:val="28"/>
          <w:szCs w:val="28"/>
        </w:rPr>
        <w:t>ДК «Динамо»</w:t>
      </w:r>
      <w:r w:rsidR="0090042C" w:rsidRPr="00934E73">
        <w:rPr>
          <w:sz w:val="28"/>
          <w:szCs w:val="28"/>
        </w:rPr>
        <w:t xml:space="preserve"> по согласованию с Управлением культуры АМГО. </w:t>
      </w:r>
    </w:p>
    <w:p w:rsidR="0090042C" w:rsidRPr="00934E73" w:rsidRDefault="00FF5FE9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90042C" w:rsidRPr="00934E73">
        <w:rPr>
          <w:sz w:val="28"/>
          <w:szCs w:val="28"/>
        </w:rPr>
        <w:t xml:space="preserve">. Для оценки выполнения показателей надбавок стимулирующего характера, в том числе показателей эффективности деятельности работников за соответствующий отчётный период, создается Балансовая комиссия, наделенная правами принятия решения о размерах надбавок стимулирующего характера: за интенсивность и высокие результаты работы, за качество выполняемых работ, премиальных выплат по итогам работы, за соответствующий отчетный период. Положение о Балансовой комиссии </w:t>
      </w:r>
      <w:r w:rsidR="0090042C">
        <w:rPr>
          <w:sz w:val="28"/>
          <w:szCs w:val="28"/>
        </w:rPr>
        <w:t>ДК «Динамо» утверждается локальным актом ДК «Динамо»</w:t>
      </w:r>
      <w:r w:rsidR="0090042C" w:rsidRPr="00934E73">
        <w:rPr>
          <w:sz w:val="28"/>
          <w:szCs w:val="28"/>
        </w:rPr>
        <w:t xml:space="preserve">, согласованным Управлением культуры АМГО. </w:t>
      </w:r>
    </w:p>
    <w:p w:rsidR="0090042C" w:rsidRPr="00934E73" w:rsidRDefault="00FF5FE9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90042C" w:rsidRPr="00934E73">
        <w:rPr>
          <w:sz w:val="28"/>
          <w:szCs w:val="28"/>
        </w:rPr>
        <w:t xml:space="preserve">. Показатели эффективности деятельности работника имеют два уровня их исчисления и соответственно оценки при оплате труда: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нормативный, установление которого входит в условия оплаты по должностному окладу (окладу), ставке заработной платы;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стимулирующий, при котором за достижение параметров, превышающих нормативные уровни выполнения трудовых обязанностей, предусматриваются премиальные выплаты по итогам работы за месяц, квартал, полугодие, девять месяцев, год. </w:t>
      </w:r>
    </w:p>
    <w:p w:rsidR="0090042C" w:rsidRPr="00934E73" w:rsidRDefault="00FF5FE9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90042C" w:rsidRPr="00934E73">
        <w:rPr>
          <w:sz w:val="28"/>
          <w:szCs w:val="28"/>
        </w:rPr>
        <w:t xml:space="preserve">. Показатели эффективности деятельности по каждой конкретной должности, профессии рабочего, критерии оценки их выполнения утверждаются локальным актом </w:t>
      </w:r>
      <w:r w:rsidR="0090042C">
        <w:rPr>
          <w:sz w:val="28"/>
          <w:szCs w:val="28"/>
        </w:rPr>
        <w:t>ДК «Динамо»</w:t>
      </w:r>
      <w:r w:rsidR="0090042C" w:rsidRPr="00934E73">
        <w:rPr>
          <w:sz w:val="28"/>
          <w:szCs w:val="28"/>
        </w:rPr>
        <w:t xml:space="preserve"> по согласованию с Управлением культуры АМГО, с учетом: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нормативного фонда времени работы работника по должности служащего, профессии рабочего;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соответствия штатной и фактической численности работников по одноименным и смежным должностям;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деловых качеств работника и других условий;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lastRenderedPageBreak/>
        <w:t xml:space="preserve">- мнения </w:t>
      </w:r>
      <w:r>
        <w:rPr>
          <w:sz w:val="28"/>
          <w:szCs w:val="28"/>
        </w:rPr>
        <w:t>Совета трудового коллектива ДК «Динамо»</w:t>
      </w:r>
      <w:r w:rsidRPr="00934E73">
        <w:rPr>
          <w:sz w:val="28"/>
          <w:szCs w:val="28"/>
        </w:rPr>
        <w:t xml:space="preserve">. </w:t>
      </w:r>
    </w:p>
    <w:p w:rsidR="0090042C" w:rsidRPr="00934E73" w:rsidRDefault="00FF5FE9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90042C" w:rsidRPr="00934E73">
        <w:rPr>
          <w:sz w:val="28"/>
          <w:szCs w:val="28"/>
        </w:rPr>
        <w:t xml:space="preserve">. К показателям эффективности деятельности по конкретной должности служащего, профессии рабочего относятся: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профессиональное исполнение должностных обязанностей, установленных должностными инструкциями, в соответствии с трудовым договором или эффективным контрактом (с дополнительным соглашением к Трудовому договору или эффективному контракту);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квалифицированное, в установленный срок рассмотрение заявлений, писем, жалоб организаций и граждан, своевременная, качественная подготовка ответов;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соблюдение Правил внутреннего трудового распорядка, дисциплины труда, норм служебной этики, порядка работы со служебной информацией, соблюдение Правил и норм охраны труда, техники безопасности, противопожарной защиты. </w:t>
      </w:r>
    </w:p>
    <w:p w:rsidR="0090042C" w:rsidRPr="00934E73" w:rsidRDefault="00FF5FE9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90042C" w:rsidRPr="00934E73">
        <w:rPr>
          <w:sz w:val="28"/>
          <w:szCs w:val="28"/>
        </w:rPr>
        <w:t xml:space="preserve">. Критерии оценки выполнения показателей эффективности деятельности работника: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>1)</w:t>
      </w:r>
      <w:r w:rsidR="00FE03BE">
        <w:rPr>
          <w:sz w:val="28"/>
          <w:szCs w:val="28"/>
        </w:rPr>
        <w:t>. П</w:t>
      </w:r>
      <w:r w:rsidRPr="00934E73">
        <w:rPr>
          <w:sz w:val="28"/>
          <w:szCs w:val="28"/>
        </w:rPr>
        <w:t xml:space="preserve">рофессиональное исполнение должностных обязанностей, установленных должностными инструкциями, в соответствии с трудовым договором или эффективным контрактом (с дополнительным соглашением к Трудовому договору или эффективному контракту), к критериям оценки которого относятся: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своевременное выполнение должностных обязанностей (выполнены в срок, не выполнены в срок);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уровень качества выполнения должностных обязанностей (документы соответствуют всем нормативам, найдены и использованы конструктивные варианты решения поставленных задач или не соответствуют нормативам);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уровень самостоятельности выполнения работы, заданий, поручений, документов (выполнение порученной работы, заданий, поручений, документов с дополнительным консультированием с должностными лицами, работниками соответствующего структурного подразделения или самостоятельное, качественное, результативное выполнение работы);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уровень сложности выполняемой работы, заданий, поручений, документов (нормальный режим, самостоятельная работа; нормальный режим, самостоятельная работа, большая степень новизны; нормальный режим работы, групповая работа; нормальный режим, групповая работа, большая степень новизны; срочный режим работы, самостоятельная работа; срочный режим работы, самостоятельная работа, большая степень новизны; срочный режим работы, групповая работа; срочный режим работы, групповая работа, большая степень новизны,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инициативность работы: работа выполняется крайне медленно; работа выполняется качественно в нормальном режиме; одновременно качественно выполняется несколько разнообразных видов работ), передача опыта работы другим работника: использование опыта работы другими работниками;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похвальные отзывы о работнике со стороны потребителей услуг учреждения и другие (критерии: наличие похвальных отзывов, отсутствие замечаний и предупреждений на исполнение соответствующих должностных обязанностей);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>2)</w:t>
      </w:r>
      <w:r w:rsidR="00FE03BE">
        <w:rPr>
          <w:sz w:val="28"/>
          <w:szCs w:val="28"/>
        </w:rPr>
        <w:t>. К</w:t>
      </w:r>
      <w:r w:rsidRPr="00934E73">
        <w:rPr>
          <w:sz w:val="28"/>
          <w:szCs w:val="28"/>
        </w:rPr>
        <w:t xml:space="preserve">валифицированное, в установленный срок рассмотрение заявлений, писем, жалоб организаций и граждан, своевременная, качественная подготовка ответов, к критериям которого относятся: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своевременная подготовка рассмотрений заявлений, писем, жалоб организаций и граждан, своевременная, качественная подготовка ответов;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lastRenderedPageBreak/>
        <w:t>3)</w:t>
      </w:r>
      <w:r w:rsidR="00FE03BE">
        <w:rPr>
          <w:sz w:val="28"/>
          <w:szCs w:val="28"/>
        </w:rPr>
        <w:t>.</w:t>
      </w:r>
      <w:r w:rsidRPr="00934E73">
        <w:rPr>
          <w:sz w:val="28"/>
          <w:szCs w:val="28"/>
        </w:rPr>
        <w:t xml:space="preserve"> </w:t>
      </w:r>
      <w:r w:rsidR="00FE03BE">
        <w:rPr>
          <w:sz w:val="28"/>
          <w:szCs w:val="28"/>
        </w:rPr>
        <w:t>С</w:t>
      </w:r>
      <w:r w:rsidRPr="00934E73">
        <w:rPr>
          <w:sz w:val="28"/>
          <w:szCs w:val="28"/>
        </w:rPr>
        <w:t xml:space="preserve">облюдение Правил внутреннего трудового распорядка, дисциплины труда, норм служебной этики, порядка работы со служебной информацией, соблюдение Правил и норм охраны труда, техники безопасности, противопожарной защиты, к критериям оценки которого относятся: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отсутствие нарушений внутреннего трудового распорядка, дисциплины труда, норм служебной этики, порядка работы со служебной информацией, соблюдение Правил и норм охраны труда, техники безопасности, противопожарной защиты, к критериям оценки которого относятся.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Конкретные критерии оценки выполнения показателей, показатели влияющие на уменьшение размера премиальных выплат по итогам работы за отчётный период работника устанавливаются локальным актом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>, согласованным с Управлением культуры А</w:t>
      </w:r>
      <w:r>
        <w:rPr>
          <w:sz w:val="28"/>
          <w:szCs w:val="28"/>
        </w:rPr>
        <w:t>МГО</w:t>
      </w:r>
      <w:r w:rsidRPr="00934E73">
        <w:rPr>
          <w:sz w:val="28"/>
          <w:szCs w:val="28"/>
        </w:rPr>
        <w:t xml:space="preserve">. </w:t>
      </w:r>
    </w:p>
    <w:p w:rsidR="0090042C" w:rsidRPr="00934E73" w:rsidRDefault="00FF5FE9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90042C" w:rsidRPr="00934E73">
        <w:rPr>
          <w:sz w:val="28"/>
          <w:szCs w:val="28"/>
        </w:rPr>
        <w:t xml:space="preserve">. Единовременное премирование работников </w:t>
      </w:r>
      <w:r w:rsidR="0090042C">
        <w:rPr>
          <w:sz w:val="28"/>
          <w:szCs w:val="28"/>
        </w:rPr>
        <w:t>ДК «Динамо»</w:t>
      </w:r>
      <w:r w:rsidR="0090042C" w:rsidRPr="00934E73">
        <w:rPr>
          <w:sz w:val="28"/>
          <w:szCs w:val="28"/>
        </w:rPr>
        <w:t xml:space="preserve"> производится на основании соответствующего локального акта </w:t>
      </w:r>
      <w:r w:rsidR="0090042C">
        <w:rPr>
          <w:sz w:val="28"/>
          <w:szCs w:val="28"/>
        </w:rPr>
        <w:t>ДК «Динамо»</w:t>
      </w:r>
      <w:r w:rsidR="0090042C" w:rsidRPr="00934E73">
        <w:rPr>
          <w:sz w:val="28"/>
          <w:szCs w:val="28"/>
        </w:rPr>
        <w:t xml:space="preserve"> в связи с: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профессиональными праздниками (день работника культуры);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юбилейной датой (50, 55, 60 и каждые последующие 5 лет со дня рождения работника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);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присвоением работнику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 почётного звания РФ, Челябинской области или Округа. </w:t>
      </w:r>
    </w:p>
    <w:p w:rsidR="0090042C" w:rsidRPr="00934E73" w:rsidRDefault="00FF5FE9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C687F">
        <w:rPr>
          <w:sz w:val="28"/>
          <w:szCs w:val="28"/>
        </w:rPr>
        <w:t>2</w:t>
      </w:r>
      <w:r w:rsidR="0090042C" w:rsidRPr="00934E73">
        <w:rPr>
          <w:sz w:val="28"/>
          <w:szCs w:val="28"/>
        </w:rPr>
        <w:t xml:space="preserve">. Надбавки, учитывающие особенности деятельности </w:t>
      </w:r>
      <w:r w:rsidR="0090042C">
        <w:rPr>
          <w:sz w:val="28"/>
          <w:szCs w:val="28"/>
        </w:rPr>
        <w:t>ДК «Динамо»</w:t>
      </w:r>
      <w:r w:rsidR="0090042C" w:rsidRPr="00934E73">
        <w:rPr>
          <w:sz w:val="28"/>
          <w:szCs w:val="28"/>
        </w:rPr>
        <w:t xml:space="preserve"> и отдельных категорий работников, устанавливаются в виде: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>1)</w:t>
      </w:r>
      <w:r w:rsidR="00FE03BE">
        <w:rPr>
          <w:sz w:val="28"/>
          <w:szCs w:val="28"/>
        </w:rPr>
        <w:t>. Н</w:t>
      </w:r>
      <w:r w:rsidRPr="00934E73">
        <w:rPr>
          <w:sz w:val="28"/>
          <w:szCs w:val="28"/>
        </w:rPr>
        <w:t xml:space="preserve">адбавки за высокое профессиональное мастерство, яркую творческую индивидуальность, широкое признание общественности; указанные надбавки устанавливаются руководителем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 на срок до 1 года работникам из числа художественного и артистического персонала и работникам, имеющим большой опыт профессиональной работы, высокое профессиональное мастерство, яркую творческую индивидуальность, широкое признание зрителей и общественности; надбавки устанавливаются за счет средств, поступающих от приносящей доход деятельности, в размере, не превышающем 200 процентов от оклада (должностного оклада), ставки заработной платы; критерии установления размера вышеуказанной надбавки, срок действия устанавливаются локальными актами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 в отношении конкретного работника по занимаемой должности, профессии рабочего и согласовывается с Управлением культуры АМГО; </w:t>
      </w:r>
    </w:p>
    <w:p w:rsidR="0090042C" w:rsidRPr="00934E73" w:rsidRDefault="0090042C" w:rsidP="0090042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>2)</w:t>
      </w:r>
      <w:r w:rsidR="00FE03BE">
        <w:rPr>
          <w:sz w:val="28"/>
          <w:szCs w:val="28"/>
        </w:rPr>
        <w:t>. Н</w:t>
      </w:r>
      <w:r w:rsidRPr="00934E73">
        <w:rPr>
          <w:sz w:val="28"/>
          <w:szCs w:val="28"/>
        </w:rPr>
        <w:t>адбавки за наличие ведомственных наград, учр</w:t>
      </w:r>
      <w:r w:rsidR="00FE03BE">
        <w:rPr>
          <w:sz w:val="28"/>
          <w:szCs w:val="28"/>
        </w:rPr>
        <w:t>ежденных Министерством культуры и</w:t>
      </w:r>
      <w:r w:rsidRPr="00934E73">
        <w:rPr>
          <w:sz w:val="28"/>
          <w:szCs w:val="28"/>
        </w:rPr>
        <w:t xml:space="preserve"> Министерством спорта СССР, РСФСР и Российской Федерации; размер надбавки составляет 5 процентов от оклада (должностного оклада), ставки заработной платы работника; размер надбавки, срок действия устанавливаются локальными актами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 в отношении конкретного работника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 и согласовывается с Управлением культуры АМГО. </w:t>
      </w:r>
    </w:p>
    <w:p w:rsidR="0090042C" w:rsidRPr="00934E73" w:rsidRDefault="00FF5FE9" w:rsidP="009004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C687F">
        <w:rPr>
          <w:sz w:val="28"/>
          <w:szCs w:val="28"/>
        </w:rPr>
        <w:t>3</w:t>
      </w:r>
      <w:r w:rsidR="0090042C" w:rsidRPr="00934E73">
        <w:rPr>
          <w:sz w:val="28"/>
          <w:szCs w:val="28"/>
        </w:rPr>
        <w:t xml:space="preserve">. Надбавки за наличие ученой степени, почетного звания устанавливаются и начисляются ежемесячно работникам </w:t>
      </w:r>
      <w:r w:rsidR="0090042C">
        <w:rPr>
          <w:sz w:val="28"/>
          <w:szCs w:val="28"/>
        </w:rPr>
        <w:t>ДК «Динамо»</w:t>
      </w:r>
      <w:r w:rsidR="0090042C" w:rsidRPr="00934E73">
        <w:rPr>
          <w:sz w:val="28"/>
          <w:szCs w:val="28"/>
        </w:rPr>
        <w:t xml:space="preserve"> имеющим звание «Заслуженный работник культуры» или учёную степень кандидата наук, в пределах установленного фонда оплаты труда, в размере 10 % от должностного оклада (оклада), ставки заработной платы, на основании локального акта соответствующего Учреждения и согласовывается с Управлением культуры АМГО. </w:t>
      </w:r>
    </w:p>
    <w:p w:rsidR="004B10D1" w:rsidRDefault="004B10D1" w:rsidP="004C4E4C">
      <w:pPr>
        <w:pStyle w:val="Default"/>
        <w:jc w:val="center"/>
        <w:rPr>
          <w:b/>
          <w:sz w:val="28"/>
          <w:szCs w:val="28"/>
        </w:rPr>
      </w:pPr>
    </w:p>
    <w:p w:rsidR="000575F1" w:rsidRDefault="000575F1" w:rsidP="004C4E4C">
      <w:pPr>
        <w:pStyle w:val="Default"/>
        <w:jc w:val="center"/>
        <w:rPr>
          <w:b/>
          <w:sz w:val="28"/>
          <w:szCs w:val="28"/>
        </w:rPr>
      </w:pPr>
    </w:p>
    <w:p w:rsidR="004C4E4C" w:rsidRPr="00E73824" w:rsidRDefault="004C4E4C" w:rsidP="004C4E4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E73824">
        <w:rPr>
          <w:b/>
          <w:sz w:val="28"/>
          <w:szCs w:val="28"/>
        </w:rPr>
        <w:t>. Условия выплаты материальной помощи</w:t>
      </w:r>
    </w:p>
    <w:p w:rsidR="004C4E4C" w:rsidRPr="00934E73" w:rsidRDefault="004C4E4C" w:rsidP="004C4E4C">
      <w:pPr>
        <w:pStyle w:val="Default"/>
        <w:rPr>
          <w:sz w:val="28"/>
          <w:szCs w:val="28"/>
        </w:rPr>
      </w:pPr>
    </w:p>
    <w:p w:rsidR="004C4E4C" w:rsidRPr="00934E73" w:rsidRDefault="004C4E4C" w:rsidP="004C4E4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934E73">
        <w:rPr>
          <w:sz w:val="28"/>
          <w:szCs w:val="28"/>
        </w:rPr>
        <w:t xml:space="preserve">. Работникам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 оказывается материальная помощь</w:t>
      </w:r>
      <w:r>
        <w:rPr>
          <w:sz w:val="28"/>
          <w:szCs w:val="28"/>
        </w:rPr>
        <w:t xml:space="preserve"> в пределах фонда оплаты труда ДК «Динамо»</w:t>
      </w:r>
      <w:r w:rsidRPr="00934E73">
        <w:rPr>
          <w:sz w:val="28"/>
          <w:szCs w:val="28"/>
        </w:rPr>
        <w:t xml:space="preserve">. </w:t>
      </w:r>
    </w:p>
    <w:p w:rsidR="004C4E4C" w:rsidRPr="00934E73" w:rsidRDefault="004C4E4C" w:rsidP="004C4E4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ДК «Динамо»</w:t>
      </w:r>
      <w:r w:rsidRPr="00934E73">
        <w:rPr>
          <w:sz w:val="28"/>
          <w:szCs w:val="28"/>
        </w:rPr>
        <w:t xml:space="preserve"> имеет право оказать материальную помощь работникам по уважительным причинам при наличии подтверждающих документов в следующих случаях: </w:t>
      </w:r>
    </w:p>
    <w:p w:rsidR="004C4E4C" w:rsidRPr="00934E73" w:rsidRDefault="004C4E4C" w:rsidP="004C4E4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вступление работником в брак (впервые); </w:t>
      </w:r>
    </w:p>
    <w:p w:rsidR="004C4E4C" w:rsidRPr="00934E73" w:rsidRDefault="004C4E4C" w:rsidP="004C4E4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рождение ребёнка у работника; </w:t>
      </w:r>
    </w:p>
    <w:p w:rsidR="004C4E4C" w:rsidRPr="00934E73" w:rsidRDefault="004C4E4C" w:rsidP="004C4E4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к ежегодному оплачиваемому отпуску; </w:t>
      </w:r>
    </w:p>
    <w:p w:rsidR="004C4E4C" w:rsidRPr="00934E73" w:rsidRDefault="004C4E4C" w:rsidP="004C4E4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>- по другим уважительным причинам (утрата имущества или повреждение имущества в результате стихийного бедствия, пожара, аварии систем водоснабжения, отопления и других обстоятельств на основании справок из соответствующих органов: местного самоуправления, внутренних дел, противопожарной службы и других организаций по полномочиям</w:t>
      </w:r>
      <w:r>
        <w:rPr>
          <w:sz w:val="28"/>
          <w:szCs w:val="28"/>
        </w:rPr>
        <w:t>)</w:t>
      </w:r>
      <w:r w:rsidRPr="00934E73">
        <w:rPr>
          <w:sz w:val="28"/>
          <w:szCs w:val="28"/>
        </w:rPr>
        <w:t xml:space="preserve">; </w:t>
      </w:r>
    </w:p>
    <w:p w:rsidR="004C4E4C" w:rsidRPr="00934E73" w:rsidRDefault="004C4E4C" w:rsidP="004C4E4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в случае заболевания, особой нуждаемости в лечении и восстановлении здоровья; </w:t>
      </w:r>
    </w:p>
    <w:p w:rsidR="004C4E4C" w:rsidRPr="00934E73" w:rsidRDefault="004C4E4C" w:rsidP="004C4E4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- смерти работника в период трудовых отношений с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; </w:t>
      </w:r>
    </w:p>
    <w:p w:rsidR="004C4E4C" w:rsidRPr="00934E73" w:rsidRDefault="004C4E4C" w:rsidP="004C4E4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>- смерти близких родственников работника (</w:t>
      </w:r>
      <w:r>
        <w:rPr>
          <w:sz w:val="28"/>
          <w:szCs w:val="28"/>
        </w:rPr>
        <w:t xml:space="preserve">первой степени родства: </w:t>
      </w:r>
      <w:r w:rsidRPr="00934E73">
        <w:rPr>
          <w:sz w:val="28"/>
          <w:szCs w:val="28"/>
        </w:rPr>
        <w:t xml:space="preserve">родители и дети работника, муж </w:t>
      </w:r>
      <w:r>
        <w:rPr>
          <w:sz w:val="28"/>
          <w:szCs w:val="28"/>
        </w:rPr>
        <w:t xml:space="preserve"> или </w:t>
      </w:r>
      <w:r w:rsidRPr="00934E73">
        <w:rPr>
          <w:sz w:val="28"/>
          <w:szCs w:val="28"/>
        </w:rPr>
        <w:t xml:space="preserve">жена). </w:t>
      </w:r>
    </w:p>
    <w:p w:rsidR="004C4E4C" w:rsidRPr="00934E73" w:rsidRDefault="004C4E4C" w:rsidP="004C4E4C">
      <w:pPr>
        <w:pStyle w:val="Default"/>
        <w:ind w:firstLine="567"/>
        <w:jc w:val="both"/>
        <w:rPr>
          <w:sz w:val="28"/>
          <w:szCs w:val="28"/>
        </w:rPr>
      </w:pPr>
      <w:r w:rsidRPr="00934E73">
        <w:rPr>
          <w:sz w:val="28"/>
          <w:szCs w:val="28"/>
        </w:rPr>
        <w:t xml:space="preserve">В случае смерти работника в период его трудовых отношений с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 материальная помощь однократно может быть оказана одному из членов его семьи (дети, супруг, родители). </w:t>
      </w:r>
    </w:p>
    <w:p w:rsidR="004C4E4C" w:rsidRPr="00934E73" w:rsidRDefault="004C4E4C" w:rsidP="004C4E4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934E73">
        <w:rPr>
          <w:sz w:val="28"/>
          <w:szCs w:val="28"/>
        </w:rPr>
        <w:t xml:space="preserve"> Решение о выплате материальной помощи и её размере работнику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 принимается директором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, а решение о выплате материальной помощи и ее размере для директора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 xml:space="preserve"> принимается начальником Управления</w:t>
      </w:r>
      <w:r>
        <w:rPr>
          <w:sz w:val="28"/>
          <w:szCs w:val="28"/>
        </w:rPr>
        <w:t xml:space="preserve"> </w:t>
      </w:r>
      <w:r w:rsidRPr="00934E73">
        <w:rPr>
          <w:sz w:val="28"/>
          <w:szCs w:val="28"/>
        </w:rPr>
        <w:t xml:space="preserve">культуры АМГО. В каждом случае устанавливается и выплачивается конкретному работнику материальная помощь на основании приказа </w:t>
      </w:r>
      <w:r>
        <w:rPr>
          <w:sz w:val="28"/>
          <w:szCs w:val="28"/>
        </w:rPr>
        <w:t>директора ДК «Динамо», а в отношении директора ДК «Динамо»</w:t>
      </w:r>
      <w:r w:rsidRPr="00934E73">
        <w:rPr>
          <w:sz w:val="28"/>
          <w:szCs w:val="28"/>
        </w:rPr>
        <w:t xml:space="preserve"> - на основании приказа начальника Управления культуры А</w:t>
      </w:r>
      <w:r>
        <w:rPr>
          <w:sz w:val="28"/>
          <w:szCs w:val="28"/>
        </w:rPr>
        <w:t>МГО</w:t>
      </w:r>
      <w:r w:rsidRPr="00934E73">
        <w:rPr>
          <w:sz w:val="28"/>
          <w:szCs w:val="28"/>
        </w:rPr>
        <w:t xml:space="preserve">. Основанием для рассмотрения вопроса о выделении материальной помощи и её выплате является заявление работника, представленное директору </w:t>
      </w:r>
      <w:r>
        <w:rPr>
          <w:sz w:val="28"/>
          <w:szCs w:val="28"/>
        </w:rPr>
        <w:t>ДК «Динамо»</w:t>
      </w:r>
      <w:r w:rsidRPr="00934E73">
        <w:rPr>
          <w:sz w:val="28"/>
          <w:szCs w:val="28"/>
        </w:rPr>
        <w:t>, в отношении директора Учреждения - начальнику Управления культуры А</w:t>
      </w:r>
      <w:r>
        <w:rPr>
          <w:sz w:val="28"/>
          <w:szCs w:val="28"/>
        </w:rPr>
        <w:t>МГО</w:t>
      </w:r>
      <w:r w:rsidRPr="00934E73">
        <w:rPr>
          <w:sz w:val="28"/>
          <w:szCs w:val="28"/>
        </w:rPr>
        <w:t xml:space="preserve">, а в случае смерти работника – на основании заявления его родственника и копии свидетельства о смерти. </w:t>
      </w:r>
    </w:p>
    <w:p w:rsidR="004C4E4C" w:rsidRDefault="004C4E4C" w:rsidP="004C4E4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934E73">
        <w:rPr>
          <w:sz w:val="28"/>
          <w:szCs w:val="28"/>
        </w:rPr>
        <w:t xml:space="preserve">. Выплаченная материальная помощь удержанию не подлежит. Начисление районного коэффициента 1,15 на материальную помощь не производится. </w:t>
      </w:r>
    </w:p>
    <w:p w:rsidR="00A54B16" w:rsidRDefault="00A54B16" w:rsidP="00FF5FE9">
      <w:pPr>
        <w:pStyle w:val="a5"/>
        <w:shd w:val="clear" w:color="auto" w:fill="FFFFFF"/>
        <w:tabs>
          <w:tab w:val="left" w:pos="978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5FE9" w:rsidRDefault="004C4E4C" w:rsidP="00FF5FE9">
      <w:pPr>
        <w:pStyle w:val="a5"/>
        <w:shd w:val="clear" w:color="auto" w:fill="FFFFFF"/>
        <w:tabs>
          <w:tab w:val="left" w:pos="978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C431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F5FE9" w:rsidRPr="00FF5FE9">
        <w:rPr>
          <w:rFonts w:ascii="Times New Roman" w:hAnsi="Times New Roman" w:cs="Times New Roman"/>
          <w:b/>
          <w:bCs/>
          <w:sz w:val="28"/>
          <w:szCs w:val="28"/>
        </w:rPr>
        <w:t xml:space="preserve">Целевые показатели и критерии оценки эффективности и результативности </w:t>
      </w:r>
      <w:r w:rsidR="00FF5FE9">
        <w:rPr>
          <w:rFonts w:ascii="Times New Roman" w:hAnsi="Times New Roman" w:cs="Times New Roman"/>
          <w:b/>
          <w:bCs/>
          <w:sz w:val="28"/>
          <w:szCs w:val="28"/>
        </w:rPr>
        <w:t>деятельности работников</w:t>
      </w:r>
      <w:r w:rsidR="00FF5FE9" w:rsidRPr="00FF5FE9">
        <w:rPr>
          <w:rFonts w:ascii="Times New Roman" w:hAnsi="Times New Roman" w:cs="Times New Roman"/>
          <w:b/>
          <w:bCs/>
          <w:sz w:val="28"/>
          <w:szCs w:val="28"/>
        </w:rPr>
        <w:t xml:space="preserve"> ДК «Динамо» </w:t>
      </w:r>
    </w:p>
    <w:p w:rsidR="0090042C" w:rsidRDefault="00FF5FE9" w:rsidP="00FF5FE9">
      <w:pPr>
        <w:pStyle w:val="a5"/>
        <w:shd w:val="clear" w:color="auto" w:fill="FFFFFF"/>
        <w:tabs>
          <w:tab w:val="left" w:pos="978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E9">
        <w:rPr>
          <w:rFonts w:ascii="Times New Roman" w:hAnsi="Times New Roman" w:cs="Times New Roman"/>
          <w:b/>
          <w:bCs/>
          <w:sz w:val="28"/>
          <w:szCs w:val="28"/>
        </w:rPr>
        <w:t>для расчета стимулирующей части оплаты труда</w:t>
      </w:r>
    </w:p>
    <w:p w:rsidR="00A54B16" w:rsidRDefault="00A54B16" w:rsidP="00FF5FE9">
      <w:pPr>
        <w:pStyle w:val="a5"/>
        <w:shd w:val="clear" w:color="auto" w:fill="FFFFFF"/>
        <w:tabs>
          <w:tab w:val="left" w:pos="978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5904"/>
        <w:gridCol w:w="1074"/>
        <w:gridCol w:w="3320"/>
      </w:tblGrid>
      <w:tr w:rsidR="00A54B16" w:rsidRPr="00245EC3" w:rsidTr="007876E5">
        <w:trPr>
          <w:trHeight w:val="570"/>
        </w:trPr>
        <w:tc>
          <w:tcPr>
            <w:tcW w:w="617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04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Показатели надбавок </w:t>
            </w:r>
          </w:p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стимулирующего характера </w:t>
            </w:r>
          </w:p>
        </w:tc>
        <w:tc>
          <w:tcPr>
            <w:tcW w:w="1074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3320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2A3DEC" w:rsidRPr="00245EC3" w:rsidTr="007876E5">
        <w:trPr>
          <w:trHeight w:val="600"/>
        </w:trPr>
        <w:tc>
          <w:tcPr>
            <w:tcW w:w="617" w:type="dxa"/>
            <w:vMerge w:val="restart"/>
          </w:tcPr>
          <w:p w:rsidR="002A3DEC" w:rsidRPr="00245EC3" w:rsidRDefault="002A3DE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4" w:type="dxa"/>
            <w:vMerge w:val="restart"/>
          </w:tcPr>
          <w:p w:rsidR="002A3DEC" w:rsidRPr="00245EC3" w:rsidRDefault="002A3DE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Сверхнормативное количество участников в кружках, коллективах на период занятий.</w:t>
            </w:r>
          </w:p>
        </w:tc>
        <w:tc>
          <w:tcPr>
            <w:tcW w:w="1074" w:type="dxa"/>
          </w:tcPr>
          <w:p w:rsidR="002A3DEC" w:rsidRPr="00245EC3" w:rsidRDefault="002A3DE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0" w:type="dxa"/>
          </w:tcPr>
          <w:p w:rsidR="002A3DEC" w:rsidRPr="00245EC3" w:rsidRDefault="002A3DE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При количестве участников свыше нормы более 5 человек</w:t>
            </w:r>
          </w:p>
        </w:tc>
      </w:tr>
      <w:tr w:rsidR="002A3DEC" w:rsidRPr="00245EC3" w:rsidTr="007876E5">
        <w:trPr>
          <w:trHeight w:val="240"/>
        </w:trPr>
        <w:tc>
          <w:tcPr>
            <w:tcW w:w="617" w:type="dxa"/>
            <w:vMerge/>
          </w:tcPr>
          <w:p w:rsidR="002A3DEC" w:rsidRPr="00245EC3" w:rsidRDefault="002A3DE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2A3DEC" w:rsidRPr="00245EC3" w:rsidRDefault="002A3DE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2A3DEC" w:rsidRPr="00245EC3" w:rsidRDefault="002A3DE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20" w:type="dxa"/>
          </w:tcPr>
          <w:p w:rsidR="002A3DEC" w:rsidRPr="00245EC3" w:rsidRDefault="002A3DE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При количестве участников свыше нормы более 10 человек</w:t>
            </w:r>
          </w:p>
        </w:tc>
      </w:tr>
      <w:tr w:rsidR="002A3DEC" w:rsidRPr="00245EC3" w:rsidTr="002A3DEC">
        <w:trPr>
          <w:trHeight w:val="945"/>
        </w:trPr>
        <w:tc>
          <w:tcPr>
            <w:tcW w:w="617" w:type="dxa"/>
            <w:vMerge/>
          </w:tcPr>
          <w:p w:rsidR="002A3DEC" w:rsidRPr="00245EC3" w:rsidRDefault="002A3DE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2A3DEC" w:rsidRPr="00245EC3" w:rsidRDefault="002A3DE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2A3DEC" w:rsidRPr="00245EC3" w:rsidRDefault="002A3DE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20" w:type="dxa"/>
          </w:tcPr>
          <w:p w:rsidR="002A3DEC" w:rsidRPr="00245EC3" w:rsidRDefault="002A3DE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При количестве участников свыше нормы более 15 человек</w:t>
            </w:r>
          </w:p>
        </w:tc>
      </w:tr>
      <w:tr w:rsidR="002A3DEC" w:rsidRPr="00245EC3" w:rsidTr="00CA665D">
        <w:trPr>
          <w:trHeight w:val="885"/>
        </w:trPr>
        <w:tc>
          <w:tcPr>
            <w:tcW w:w="617" w:type="dxa"/>
            <w:vMerge/>
          </w:tcPr>
          <w:p w:rsidR="002A3DEC" w:rsidRPr="00245EC3" w:rsidRDefault="002A3DE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2A3DEC" w:rsidRPr="00245EC3" w:rsidRDefault="002A3DE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2A3DEC" w:rsidRPr="00245EC3" w:rsidRDefault="002A3DE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20" w:type="dxa"/>
          </w:tcPr>
          <w:p w:rsidR="00CA665D" w:rsidRDefault="002A3DEC" w:rsidP="002A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1.4.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При количестве участни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 свыше нормы более 30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CA665D" w:rsidRPr="00245EC3" w:rsidTr="001E5536">
        <w:trPr>
          <w:trHeight w:val="342"/>
        </w:trPr>
        <w:tc>
          <w:tcPr>
            <w:tcW w:w="617" w:type="dxa"/>
            <w:tcBorders>
              <w:bottom w:val="single" w:sz="4" w:space="0" w:color="auto"/>
            </w:tcBorders>
          </w:tcPr>
          <w:p w:rsidR="00CA665D" w:rsidRPr="00245EC3" w:rsidRDefault="00CA665D" w:rsidP="00CA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4" w:type="dxa"/>
            <w:tcBorders>
              <w:bottom w:val="single" w:sz="4" w:space="0" w:color="auto"/>
            </w:tcBorders>
          </w:tcPr>
          <w:p w:rsidR="00CA665D" w:rsidRPr="00245EC3" w:rsidRDefault="00CA665D" w:rsidP="0005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работы руководителя КХС и ЛО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CA665D" w:rsidRPr="00245EC3" w:rsidRDefault="00CA665D" w:rsidP="0005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CA665D" w:rsidRPr="00245EC3" w:rsidRDefault="00CA665D" w:rsidP="00CA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A54B16" w:rsidRPr="00245EC3" w:rsidTr="007876E5">
        <w:trPr>
          <w:trHeight w:val="195"/>
        </w:trPr>
        <w:tc>
          <w:tcPr>
            <w:tcW w:w="617" w:type="dxa"/>
            <w:vMerge w:val="restart"/>
          </w:tcPr>
          <w:p w:rsidR="00A54B16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4" w:type="dxa"/>
            <w:vMerge w:val="restart"/>
          </w:tcPr>
          <w:p w:rsidR="00A54B16" w:rsidRPr="00245EC3" w:rsidRDefault="005103B0" w:rsidP="00CA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б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лагодарственные письма, </w:t>
            </w:r>
            <w:r w:rsidR="00CA6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грамоты 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другие знаки отличия, присвоенные государственными, негосударственными органами управления, не подтверждённые денежными выплатами, за реализацию уставной деятельности учреждения, в связи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личными 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юбилейными датами, юбилейными датами учреждений (единовременная выплата).                    </w:t>
            </w:r>
          </w:p>
        </w:tc>
        <w:tc>
          <w:tcPr>
            <w:tcW w:w="1074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0" w:type="dxa"/>
          </w:tcPr>
          <w:p w:rsidR="00A54B16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 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учреждения</w:t>
            </w:r>
          </w:p>
        </w:tc>
      </w:tr>
      <w:tr w:rsidR="00A54B16" w:rsidRPr="00245EC3" w:rsidTr="007876E5">
        <w:trPr>
          <w:trHeight w:val="210"/>
        </w:trPr>
        <w:tc>
          <w:tcPr>
            <w:tcW w:w="617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20" w:type="dxa"/>
          </w:tcPr>
          <w:p w:rsidR="00A54B16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3.2. 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АМГО</w:t>
            </w:r>
          </w:p>
        </w:tc>
      </w:tr>
      <w:tr w:rsidR="00A54B16" w:rsidRPr="00245EC3" w:rsidTr="007876E5">
        <w:trPr>
          <w:trHeight w:val="180"/>
        </w:trPr>
        <w:tc>
          <w:tcPr>
            <w:tcW w:w="617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20" w:type="dxa"/>
          </w:tcPr>
          <w:p w:rsidR="00A54B16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3.3. 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уровень (АМГО, Собрание депутатов)</w:t>
            </w:r>
          </w:p>
        </w:tc>
      </w:tr>
      <w:tr w:rsidR="00A54B16" w:rsidRPr="00245EC3" w:rsidTr="007876E5">
        <w:trPr>
          <w:trHeight w:val="210"/>
        </w:trPr>
        <w:tc>
          <w:tcPr>
            <w:tcW w:w="617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20" w:type="dxa"/>
          </w:tcPr>
          <w:p w:rsidR="00A54B16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3.4. 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уровень (МКЧО, ОЦНТ, ЗСО)</w:t>
            </w:r>
          </w:p>
        </w:tc>
      </w:tr>
      <w:tr w:rsidR="00A54B16" w:rsidRPr="00245EC3" w:rsidTr="007876E5">
        <w:trPr>
          <w:trHeight w:val="261"/>
        </w:trPr>
        <w:tc>
          <w:tcPr>
            <w:tcW w:w="617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20" w:type="dxa"/>
          </w:tcPr>
          <w:p w:rsidR="00A54B16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3.5. 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уровень</w:t>
            </w:r>
          </w:p>
        </w:tc>
      </w:tr>
      <w:tr w:rsidR="00983570" w:rsidRPr="00245EC3" w:rsidTr="007876E5">
        <w:trPr>
          <w:trHeight w:val="1257"/>
        </w:trPr>
        <w:tc>
          <w:tcPr>
            <w:tcW w:w="617" w:type="dxa"/>
            <w:tcBorders>
              <w:bottom w:val="single" w:sz="4" w:space="0" w:color="auto"/>
            </w:tcBorders>
          </w:tcPr>
          <w:p w:rsidR="00983570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4" w:type="dxa"/>
            <w:tcBorders>
              <w:bottom w:val="single" w:sz="4" w:space="0" w:color="auto"/>
            </w:tcBorders>
          </w:tcPr>
          <w:p w:rsidR="00983570" w:rsidRPr="00245EC3" w:rsidRDefault="00983570" w:rsidP="00245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Единовременная выплата за  участие КХС, ЛО без индивидуального документального подтверждения в соревнованиях и выставках, организованных профильным Министерством. (Спортивные объединения, кружки прикладного творчества)    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983570" w:rsidRPr="00245EC3" w:rsidRDefault="00983570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983570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 </w:t>
            </w:r>
            <w:r w:rsidR="00983570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уровни</w:t>
            </w:r>
            <w:r w:rsidR="00275CC4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единовременно на всех участников</w:t>
            </w:r>
          </w:p>
        </w:tc>
      </w:tr>
      <w:tr w:rsidR="00A54B16" w:rsidRPr="00245EC3" w:rsidTr="007876E5">
        <w:trPr>
          <w:trHeight w:val="195"/>
        </w:trPr>
        <w:tc>
          <w:tcPr>
            <w:tcW w:w="617" w:type="dxa"/>
            <w:vMerge w:val="restart"/>
          </w:tcPr>
          <w:p w:rsidR="00A54B16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4" w:type="dxa"/>
            <w:vMerge w:val="restart"/>
          </w:tcPr>
          <w:p w:rsidR="00A54B16" w:rsidRPr="00245EC3" w:rsidRDefault="00A54B16" w:rsidP="00CA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Единовременная выплата за диплом</w:t>
            </w:r>
            <w:r w:rsidR="00275CC4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, грамот</w:t>
            </w:r>
            <w:r w:rsidR="00CA665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275CC4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, сертификат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участника в конкурсах, фестивалях, соревнованиях, выставках, организованные профильным Министерством.</w:t>
            </w:r>
          </w:p>
        </w:tc>
        <w:tc>
          <w:tcPr>
            <w:tcW w:w="1074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0" w:type="dxa"/>
          </w:tcPr>
          <w:p w:rsidR="00A54B16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5.1. 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A54B16" w:rsidRPr="00245EC3" w:rsidTr="007876E5">
        <w:trPr>
          <w:trHeight w:val="195"/>
        </w:trPr>
        <w:tc>
          <w:tcPr>
            <w:tcW w:w="617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20" w:type="dxa"/>
          </w:tcPr>
          <w:p w:rsidR="00A54B16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5.2. 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уровень</w:t>
            </w:r>
          </w:p>
        </w:tc>
      </w:tr>
      <w:tr w:rsidR="00A54B16" w:rsidRPr="00245EC3" w:rsidTr="007876E5">
        <w:trPr>
          <w:trHeight w:val="343"/>
        </w:trPr>
        <w:tc>
          <w:tcPr>
            <w:tcW w:w="617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20" w:type="dxa"/>
          </w:tcPr>
          <w:p w:rsidR="00A54B16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5.3. 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и выше уровень</w:t>
            </w:r>
          </w:p>
        </w:tc>
      </w:tr>
      <w:tr w:rsidR="00A54B16" w:rsidRPr="00245EC3" w:rsidTr="007876E5">
        <w:trPr>
          <w:trHeight w:val="126"/>
        </w:trPr>
        <w:tc>
          <w:tcPr>
            <w:tcW w:w="617" w:type="dxa"/>
            <w:vMerge w:val="restart"/>
          </w:tcPr>
          <w:p w:rsidR="00A54B16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4" w:type="dxa"/>
            <w:vMerge w:val="restart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Единовременная выплата за победы в </w:t>
            </w:r>
            <w:r w:rsidR="00983570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соревнованиях,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фестивалях и конкурсах культурно-просветительских учреждений</w:t>
            </w:r>
            <w:r w:rsidR="004A4689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4689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организованные профильным Министерством,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подготовку участников </w:t>
            </w:r>
            <w:r w:rsidR="00983570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секций,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кружков и коллективов (Дипломанты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степени при наличии лауреатов</w:t>
            </w:r>
            <w:r w:rsidR="004A4689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074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20" w:type="dxa"/>
          </w:tcPr>
          <w:p w:rsidR="00A54B16" w:rsidRPr="00245EC3" w:rsidRDefault="001E553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C4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.4. 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A54B16" w:rsidRPr="00245EC3" w:rsidTr="007876E5">
        <w:trPr>
          <w:trHeight w:val="135"/>
        </w:trPr>
        <w:tc>
          <w:tcPr>
            <w:tcW w:w="617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20" w:type="dxa"/>
          </w:tcPr>
          <w:p w:rsidR="00A54B16" w:rsidRPr="00245EC3" w:rsidRDefault="001E553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C4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.5. 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уровень</w:t>
            </w:r>
          </w:p>
        </w:tc>
      </w:tr>
      <w:tr w:rsidR="00A54B16" w:rsidRPr="00245EC3" w:rsidTr="007876E5">
        <w:trPr>
          <w:trHeight w:val="126"/>
        </w:trPr>
        <w:tc>
          <w:tcPr>
            <w:tcW w:w="617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20" w:type="dxa"/>
          </w:tcPr>
          <w:p w:rsidR="00A54B16" w:rsidRPr="00245EC3" w:rsidRDefault="001E553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C4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.6. 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и выше уровень</w:t>
            </w:r>
          </w:p>
        </w:tc>
      </w:tr>
      <w:tr w:rsidR="00A54B16" w:rsidRPr="00245EC3" w:rsidTr="007876E5">
        <w:trPr>
          <w:trHeight w:val="120"/>
        </w:trPr>
        <w:tc>
          <w:tcPr>
            <w:tcW w:w="617" w:type="dxa"/>
            <w:vMerge w:val="restart"/>
          </w:tcPr>
          <w:p w:rsidR="00A54B16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4" w:type="dxa"/>
            <w:vMerge w:val="restart"/>
          </w:tcPr>
          <w:p w:rsidR="00535A59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Единовременная выплата за победы в </w:t>
            </w:r>
            <w:r w:rsidR="00983570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соревнованиях,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фестивалях и конкурсах культурно-просветительских учреждений</w:t>
            </w:r>
            <w:r w:rsidR="004A4689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4689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организованные профильным Министерством,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подготовку участников </w:t>
            </w:r>
            <w:r w:rsidR="00983570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секций,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кружков и коллективов (дипломы Лауреатов, победителей</w:t>
            </w:r>
            <w:r w:rsidR="004A4689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8F32C1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место)</w:t>
            </w:r>
            <w:r w:rsidR="004A4689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575F1" w:rsidRDefault="000575F1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75F1" w:rsidRPr="00245EC3" w:rsidRDefault="000575F1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20" w:type="dxa"/>
          </w:tcPr>
          <w:p w:rsidR="00A54B16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7.1. 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A54B16" w:rsidRPr="00245EC3" w:rsidTr="007876E5">
        <w:trPr>
          <w:trHeight w:val="150"/>
        </w:trPr>
        <w:tc>
          <w:tcPr>
            <w:tcW w:w="617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320" w:type="dxa"/>
          </w:tcPr>
          <w:p w:rsidR="00A54B16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7.2. 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уровень</w:t>
            </w:r>
          </w:p>
        </w:tc>
      </w:tr>
      <w:tr w:rsidR="00A54B16" w:rsidRPr="00245EC3" w:rsidTr="007876E5">
        <w:trPr>
          <w:trHeight w:val="111"/>
        </w:trPr>
        <w:tc>
          <w:tcPr>
            <w:tcW w:w="617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320" w:type="dxa"/>
          </w:tcPr>
          <w:p w:rsidR="00A54B16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7.3. 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и выше уровень</w:t>
            </w:r>
          </w:p>
        </w:tc>
      </w:tr>
      <w:tr w:rsidR="00A54B16" w:rsidRPr="00245EC3" w:rsidTr="007876E5">
        <w:trPr>
          <w:trHeight w:val="315"/>
        </w:trPr>
        <w:tc>
          <w:tcPr>
            <w:tcW w:w="617" w:type="dxa"/>
            <w:vMerge w:val="restart"/>
          </w:tcPr>
          <w:p w:rsidR="00A54B16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904" w:type="dxa"/>
            <w:vMerge w:val="restart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Организация, </w:t>
            </w:r>
            <w:r w:rsidR="00275CC4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ответственность и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 мероприятий, в.т.ч. уличных (праздников, конкурсов, фестивалей, выставок  и других) не предусмотренных муниципальным заданием.</w:t>
            </w:r>
          </w:p>
        </w:tc>
        <w:tc>
          <w:tcPr>
            <w:tcW w:w="1074" w:type="dxa"/>
          </w:tcPr>
          <w:p w:rsidR="00A54B16" w:rsidRPr="00245EC3" w:rsidRDefault="00535A59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0" w:type="dxa"/>
          </w:tcPr>
          <w:p w:rsidR="00A54B16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8.1. </w:t>
            </w:r>
            <w:r w:rsidR="00535A59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до 15 чел.</w:t>
            </w:r>
          </w:p>
        </w:tc>
      </w:tr>
      <w:tr w:rsidR="00535A59" w:rsidRPr="00245EC3" w:rsidTr="007876E5">
        <w:trPr>
          <w:trHeight w:val="222"/>
        </w:trPr>
        <w:tc>
          <w:tcPr>
            <w:tcW w:w="617" w:type="dxa"/>
            <w:vMerge/>
          </w:tcPr>
          <w:p w:rsidR="00535A59" w:rsidRPr="00245EC3" w:rsidRDefault="00535A59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535A59" w:rsidRPr="00245EC3" w:rsidRDefault="00535A59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535A59" w:rsidRPr="00245EC3" w:rsidRDefault="00535A59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20" w:type="dxa"/>
          </w:tcPr>
          <w:p w:rsidR="00535A59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8.2. </w:t>
            </w:r>
            <w:r w:rsidR="00535A59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до 50 чел.</w:t>
            </w:r>
          </w:p>
        </w:tc>
      </w:tr>
      <w:tr w:rsidR="00A54B16" w:rsidRPr="00245EC3" w:rsidTr="007876E5">
        <w:trPr>
          <w:trHeight w:val="126"/>
        </w:trPr>
        <w:tc>
          <w:tcPr>
            <w:tcW w:w="617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20" w:type="dxa"/>
          </w:tcPr>
          <w:p w:rsidR="00A54B16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8.3. 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В объеме зрительного зала учреждения</w:t>
            </w:r>
          </w:p>
        </w:tc>
      </w:tr>
      <w:tr w:rsidR="00A54B16" w:rsidRPr="00245EC3" w:rsidTr="007876E5">
        <w:trPr>
          <w:trHeight w:val="135"/>
        </w:trPr>
        <w:tc>
          <w:tcPr>
            <w:tcW w:w="617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20" w:type="dxa"/>
          </w:tcPr>
          <w:p w:rsidR="00A54B16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8.4. 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400-700</w:t>
            </w:r>
            <w:r w:rsidR="00F475F5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B16" w:rsidRPr="00245EC3" w:rsidTr="007876E5">
        <w:trPr>
          <w:trHeight w:val="195"/>
        </w:trPr>
        <w:tc>
          <w:tcPr>
            <w:tcW w:w="617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20" w:type="dxa"/>
          </w:tcPr>
          <w:p w:rsidR="000858EF" w:rsidRPr="00245EC3" w:rsidRDefault="009C4D94" w:rsidP="0008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8.5. 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Свыше 700 чел. </w:t>
            </w:r>
          </w:p>
        </w:tc>
      </w:tr>
      <w:tr w:rsidR="00570753" w:rsidRPr="00245EC3" w:rsidTr="007876E5">
        <w:trPr>
          <w:trHeight w:val="1155"/>
        </w:trPr>
        <w:tc>
          <w:tcPr>
            <w:tcW w:w="617" w:type="dxa"/>
            <w:vMerge w:val="restart"/>
            <w:tcBorders>
              <w:top w:val="nil"/>
            </w:tcBorders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04" w:type="dxa"/>
            <w:vMerge w:val="restart"/>
            <w:tcBorders>
              <w:top w:val="nil"/>
            </w:tcBorders>
          </w:tcPr>
          <w:p w:rsidR="00570753" w:rsidRPr="00245EC3" w:rsidRDefault="009C4D94" w:rsidP="00245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мероприятии. </w:t>
            </w:r>
            <w:r w:rsidR="00570753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разовых заданий, не предусмотренных должностными обязанностями (единовременная выплата). А также участие в подготовке городских мероприятий и конкурсов.</w:t>
            </w:r>
          </w:p>
        </w:tc>
        <w:tc>
          <w:tcPr>
            <w:tcW w:w="1074" w:type="dxa"/>
            <w:tcBorders>
              <w:top w:val="nil"/>
              <w:bottom w:val="single" w:sz="4" w:space="0" w:color="auto"/>
            </w:tcBorders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nil"/>
              <w:bottom w:val="single" w:sz="4" w:space="0" w:color="auto"/>
            </w:tcBorders>
          </w:tcPr>
          <w:p w:rsidR="00570753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9.1. </w:t>
            </w:r>
            <w:r w:rsidR="00570753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или роль без текста (с текстом) эпизодическая роль,  озвучение 5-20 мин., </w:t>
            </w:r>
          </w:p>
          <w:p w:rsidR="00570753" w:rsidRPr="00245EC3" w:rsidRDefault="00570753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дежурство на мероприятии (вахте, сцене), администратор </w:t>
            </w:r>
          </w:p>
        </w:tc>
      </w:tr>
      <w:tr w:rsidR="00570753" w:rsidRPr="00245EC3" w:rsidTr="007876E5">
        <w:trPr>
          <w:trHeight w:val="180"/>
        </w:trPr>
        <w:tc>
          <w:tcPr>
            <w:tcW w:w="617" w:type="dxa"/>
            <w:vMerge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0" w:type="dxa"/>
          </w:tcPr>
          <w:p w:rsidR="00570753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9.2. </w:t>
            </w:r>
            <w:r w:rsidR="00570753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эпизодической роли 30-60 мин.</w:t>
            </w:r>
          </w:p>
        </w:tc>
      </w:tr>
      <w:tr w:rsidR="00570753" w:rsidRPr="00245EC3" w:rsidTr="007876E5">
        <w:trPr>
          <w:trHeight w:val="225"/>
        </w:trPr>
        <w:tc>
          <w:tcPr>
            <w:tcW w:w="617" w:type="dxa"/>
            <w:vMerge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20" w:type="dxa"/>
          </w:tcPr>
          <w:p w:rsidR="00570753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9.3. </w:t>
            </w:r>
            <w:r w:rsidR="00570753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главной роли.</w:t>
            </w:r>
          </w:p>
        </w:tc>
      </w:tr>
      <w:tr w:rsidR="00570753" w:rsidRPr="00245EC3" w:rsidTr="007876E5">
        <w:trPr>
          <w:trHeight w:val="225"/>
        </w:trPr>
        <w:tc>
          <w:tcPr>
            <w:tcW w:w="617" w:type="dxa"/>
            <w:vMerge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20" w:type="dxa"/>
          </w:tcPr>
          <w:p w:rsidR="00570753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9.4. </w:t>
            </w:r>
            <w:r w:rsidR="00570753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Режиссура</w:t>
            </w:r>
          </w:p>
        </w:tc>
      </w:tr>
      <w:tr w:rsidR="00570753" w:rsidRPr="00245EC3" w:rsidTr="007876E5">
        <w:trPr>
          <w:trHeight w:val="300"/>
        </w:trPr>
        <w:tc>
          <w:tcPr>
            <w:tcW w:w="617" w:type="dxa"/>
            <w:vMerge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20" w:type="dxa"/>
          </w:tcPr>
          <w:p w:rsidR="00570753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9.5. </w:t>
            </w:r>
            <w:r w:rsidR="00570753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Звукорежиссура до 4 час.</w:t>
            </w:r>
          </w:p>
        </w:tc>
      </w:tr>
      <w:tr w:rsidR="00570753" w:rsidRPr="00245EC3" w:rsidTr="000858EF">
        <w:trPr>
          <w:trHeight w:val="630"/>
        </w:trPr>
        <w:tc>
          <w:tcPr>
            <w:tcW w:w="617" w:type="dxa"/>
            <w:vMerge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570753" w:rsidRPr="00245EC3" w:rsidRDefault="00570753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20" w:type="dxa"/>
          </w:tcPr>
          <w:p w:rsidR="000858EF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9.6. </w:t>
            </w:r>
            <w:r w:rsidR="00570753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Звукорежиссура более 4 час.</w:t>
            </w:r>
          </w:p>
        </w:tc>
      </w:tr>
      <w:tr w:rsidR="000858EF" w:rsidRPr="00245EC3" w:rsidTr="000858EF">
        <w:trPr>
          <w:trHeight w:val="135"/>
        </w:trPr>
        <w:tc>
          <w:tcPr>
            <w:tcW w:w="617" w:type="dxa"/>
            <w:vMerge w:val="restart"/>
          </w:tcPr>
          <w:p w:rsidR="000858EF" w:rsidRPr="00245EC3" w:rsidRDefault="000858EF" w:rsidP="001E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04" w:type="dxa"/>
            <w:vMerge w:val="restart"/>
          </w:tcPr>
          <w:p w:rsidR="000858EF" w:rsidRDefault="000858EF" w:rsidP="0005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сольное исполнение творческого номера на мероприятии (театр, вокал,</w:t>
            </w:r>
          </w:p>
          <w:p w:rsidR="000858EF" w:rsidRPr="00245EC3" w:rsidRDefault="000858EF" w:rsidP="0005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хореография, инструментальное и прикладное творчество, иное участие)</w:t>
            </w:r>
          </w:p>
        </w:tc>
        <w:tc>
          <w:tcPr>
            <w:tcW w:w="1074" w:type="dxa"/>
          </w:tcPr>
          <w:p w:rsidR="000858EF" w:rsidRPr="00245EC3" w:rsidRDefault="000858EF" w:rsidP="0005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6E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0" w:type="dxa"/>
          </w:tcPr>
          <w:p w:rsidR="000858EF" w:rsidRPr="00245EC3" w:rsidRDefault="000858EF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.1. </w:t>
            </w:r>
            <w:r w:rsidRPr="007876E5">
              <w:rPr>
                <w:rFonts w:ascii="Times New Roman" w:eastAsia="Times New Roman" w:hAnsi="Times New Roman" w:cs="Times New Roman"/>
                <w:sz w:val="28"/>
                <w:szCs w:val="28"/>
              </w:rPr>
              <w:t>За 1 номер, численность зрителей до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0858EF" w:rsidRPr="00245EC3" w:rsidTr="000858EF">
        <w:trPr>
          <w:trHeight w:val="150"/>
        </w:trPr>
        <w:tc>
          <w:tcPr>
            <w:tcW w:w="617" w:type="dxa"/>
            <w:vMerge/>
          </w:tcPr>
          <w:p w:rsidR="000858EF" w:rsidRPr="00245EC3" w:rsidRDefault="000858EF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0858EF" w:rsidRPr="00245EC3" w:rsidRDefault="000858EF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0858EF" w:rsidRPr="00245EC3" w:rsidRDefault="000858EF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6E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20" w:type="dxa"/>
          </w:tcPr>
          <w:p w:rsidR="000858EF" w:rsidRDefault="000858EF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.2. </w:t>
            </w:r>
            <w:r w:rsidRPr="007876E5">
              <w:rPr>
                <w:rFonts w:ascii="Times New Roman" w:eastAsia="Times New Roman" w:hAnsi="Times New Roman" w:cs="Times New Roman"/>
                <w:sz w:val="28"/>
                <w:szCs w:val="28"/>
              </w:rPr>
              <w:t>За 1 номер, численность зрителей в объеме зрительного зала</w:t>
            </w:r>
          </w:p>
        </w:tc>
      </w:tr>
      <w:tr w:rsidR="000858EF" w:rsidRPr="00245EC3" w:rsidTr="000858EF">
        <w:trPr>
          <w:trHeight w:val="157"/>
        </w:trPr>
        <w:tc>
          <w:tcPr>
            <w:tcW w:w="617" w:type="dxa"/>
            <w:vMerge/>
          </w:tcPr>
          <w:p w:rsidR="000858EF" w:rsidRPr="00245EC3" w:rsidRDefault="000858EF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0858EF" w:rsidRPr="00245EC3" w:rsidRDefault="000858EF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0858EF" w:rsidRDefault="000858EF" w:rsidP="0005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6E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0858EF" w:rsidRPr="00245EC3" w:rsidRDefault="000858EF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</w:tcPr>
          <w:p w:rsidR="000858EF" w:rsidRDefault="000858EF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.3. </w:t>
            </w:r>
            <w:r w:rsidRPr="007876E5">
              <w:rPr>
                <w:rFonts w:ascii="Times New Roman" w:eastAsia="Times New Roman" w:hAnsi="Times New Roman" w:cs="Times New Roman"/>
                <w:sz w:val="28"/>
                <w:szCs w:val="28"/>
              </w:rPr>
              <w:t>За 1 номер, численность зрителей от 400 до 700 чел.</w:t>
            </w:r>
          </w:p>
        </w:tc>
      </w:tr>
      <w:tr w:rsidR="000858EF" w:rsidRPr="00245EC3" w:rsidTr="000858EF">
        <w:trPr>
          <w:trHeight w:val="330"/>
        </w:trPr>
        <w:tc>
          <w:tcPr>
            <w:tcW w:w="617" w:type="dxa"/>
            <w:vMerge/>
          </w:tcPr>
          <w:p w:rsidR="000858EF" w:rsidRPr="00245EC3" w:rsidRDefault="000858EF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0858EF" w:rsidRPr="00245EC3" w:rsidRDefault="000858EF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0858EF" w:rsidRPr="00245EC3" w:rsidRDefault="000858EF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20" w:type="dxa"/>
          </w:tcPr>
          <w:p w:rsidR="000858EF" w:rsidRDefault="000858EF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.4. За 1 номер, численность зрителей более 700 чел.</w:t>
            </w:r>
          </w:p>
        </w:tc>
      </w:tr>
      <w:tr w:rsidR="000858EF" w:rsidRPr="00245EC3" w:rsidTr="000858EF">
        <w:trPr>
          <w:trHeight w:val="127"/>
        </w:trPr>
        <w:tc>
          <w:tcPr>
            <w:tcW w:w="617" w:type="dxa"/>
            <w:vMerge w:val="restart"/>
          </w:tcPr>
          <w:p w:rsidR="000858EF" w:rsidRPr="00245EC3" w:rsidRDefault="000858EF" w:rsidP="001E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4" w:type="dxa"/>
            <w:vMerge w:val="restart"/>
          </w:tcPr>
          <w:p w:rsidR="000858EF" w:rsidRPr="00245EC3" w:rsidRDefault="000858EF" w:rsidP="0005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участие сотрудников учреждения в работе творческих коллективов.</w:t>
            </w:r>
          </w:p>
        </w:tc>
        <w:tc>
          <w:tcPr>
            <w:tcW w:w="1074" w:type="dxa"/>
          </w:tcPr>
          <w:p w:rsidR="000858EF" w:rsidRPr="00245EC3" w:rsidRDefault="000858EF" w:rsidP="0005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0858EF" w:rsidRPr="00245EC3" w:rsidRDefault="000858EF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.1.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1 номер, численность зрителей до 50 чел.</w:t>
            </w:r>
          </w:p>
        </w:tc>
      </w:tr>
      <w:tr w:rsidR="000858EF" w:rsidRPr="00245EC3" w:rsidTr="000858EF">
        <w:trPr>
          <w:trHeight w:val="180"/>
        </w:trPr>
        <w:tc>
          <w:tcPr>
            <w:tcW w:w="617" w:type="dxa"/>
            <w:vMerge/>
          </w:tcPr>
          <w:p w:rsidR="000858EF" w:rsidRPr="00245EC3" w:rsidRDefault="000858EF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0858EF" w:rsidRPr="00245EC3" w:rsidRDefault="000858EF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0858EF" w:rsidRPr="00245EC3" w:rsidRDefault="000858EF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0" w:type="dxa"/>
          </w:tcPr>
          <w:p w:rsidR="000858EF" w:rsidRDefault="000858EF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.2.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1 номер, численность зрителей в объёме зрительного зала.</w:t>
            </w:r>
          </w:p>
          <w:p w:rsidR="000575F1" w:rsidRDefault="000575F1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58EF" w:rsidRPr="00245EC3" w:rsidTr="000858EF">
        <w:trPr>
          <w:trHeight w:val="127"/>
        </w:trPr>
        <w:tc>
          <w:tcPr>
            <w:tcW w:w="617" w:type="dxa"/>
            <w:vMerge/>
          </w:tcPr>
          <w:p w:rsidR="000858EF" w:rsidRPr="00245EC3" w:rsidRDefault="000858EF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0858EF" w:rsidRPr="00245EC3" w:rsidRDefault="000858EF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0858EF" w:rsidRPr="00245EC3" w:rsidRDefault="000858EF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20" w:type="dxa"/>
          </w:tcPr>
          <w:p w:rsidR="000858EF" w:rsidRDefault="000858EF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.3.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1 номер, численность зрителей от 400 до 700 чел.</w:t>
            </w:r>
          </w:p>
        </w:tc>
      </w:tr>
      <w:tr w:rsidR="000858EF" w:rsidRPr="00245EC3" w:rsidTr="000858EF">
        <w:trPr>
          <w:trHeight w:val="240"/>
        </w:trPr>
        <w:tc>
          <w:tcPr>
            <w:tcW w:w="617" w:type="dxa"/>
            <w:vMerge/>
          </w:tcPr>
          <w:p w:rsidR="000858EF" w:rsidRPr="00245EC3" w:rsidRDefault="000858EF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0858EF" w:rsidRPr="00245EC3" w:rsidRDefault="000858EF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0858EF" w:rsidRPr="00245EC3" w:rsidRDefault="000858EF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20" w:type="dxa"/>
          </w:tcPr>
          <w:p w:rsidR="000858EF" w:rsidRDefault="000858EF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.4.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1 номер, численность зрителей более 700 чел.</w:t>
            </w:r>
          </w:p>
        </w:tc>
      </w:tr>
      <w:tr w:rsidR="000858EF" w:rsidRPr="00245EC3" w:rsidTr="00CA665D">
        <w:trPr>
          <w:trHeight w:val="418"/>
        </w:trPr>
        <w:tc>
          <w:tcPr>
            <w:tcW w:w="617" w:type="dxa"/>
          </w:tcPr>
          <w:p w:rsidR="000858EF" w:rsidRPr="00245EC3" w:rsidRDefault="000858EF" w:rsidP="001E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4" w:type="dxa"/>
          </w:tcPr>
          <w:p w:rsidR="000858EF" w:rsidRPr="00245EC3" w:rsidRDefault="000858EF" w:rsidP="00CA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Премьера, постановка нового творческого номера</w:t>
            </w:r>
          </w:p>
        </w:tc>
        <w:tc>
          <w:tcPr>
            <w:tcW w:w="1074" w:type="dxa"/>
          </w:tcPr>
          <w:p w:rsidR="000858EF" w:rsidRPr="00245EC3" w:rsidRDefault="000858EF" w:rsidP="0005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20" w:type="dxa"/>
          </w:tcPr>
          <w:p w:rsidR="000858EF" w:rsidRPr="00245EC3" w:rsidRDefault="000858EF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.1. За 1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0858EF" w:rsidRPr="00245EC3" w:rsidTr="000858EF">
        <w:trPr>
          <w:trHeight w:val="240"/>
        </w:trPr>
        <w:tc>
          <w:tcPr>
            <w:tcW w:w="617" w:type="dxa"/>
            <w:vMerge w:val="restart"/>
          </w:tcPr>
          <w:p w:rsidR="000858EF" w:rsidRPr="00245EC3" w:rsidRDefault="000858EF" w:rsidP="001E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4" w:type="dxa"/>
            <w:vMerge w:val="restart"/>
          </w:tcPr>
          <w:p w:rsidR="000858EF" w:rsidRPr="00245EC3" w:rsidRDefault="000858EF" w:rsidP="0005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коллектива в мероприятиях</w:t>
            </w:r>
          </w:p>
        </w:tc>
        <w:tc>
          <w:tcPr>
            <w:tcW w:w="1074" w:type="dxa"/>
          </w:tcPr>
          <w:p w:rsidR="000858EF" w:rsidRPr="00245EC3" w:rsidRDefault="000858EF" w:rsidP="0005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0858EF" w:rsidRPr="00245EC3" w:rsidRDefault="000858EF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.1. За 1 концерт, Администратор коллектива</w:t>
            </w:r>
          </w:p>
        </w:tc>
      </w:tr>
      <w:tr w:rsidR="000858EF" w:rsidRPr="00245EC3" w:rsidTr="000858EF">
        <w:trPr>
          <w:trHeight w:val="195"/>
        </w:trPr>
        <w:tc>
          <w:tcPr>
            <w:tcW w:w="617" w:type="dxa"/>
            <w:vMerge/>
          </w:tcPr>
          <w:p w:rsidR="000858EF" w:rsidRPr="00245EC3" w:rsidRDefault="000858EF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0858EF" w:rsidRPr="00245EC3" w:rsidRDefault="000858EF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0858EF" w:rsidRPr="00245EC3" w:rsidRDefault="000858EF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0858EF" w:rsidRDefault="000858EF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.2.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1 номер,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коллектива,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зрителей до 50 чел.</w:t>
            </w:r>
          </w:p>
        </w:tc>
      </w:tr>
      <w:tr w:rsidR="000858EF" w:rsidRPr="00245EC3" w:rsidTr="000858EF">
        <w:trPr>
          <w:trHeight w:val="180"/>
        </w:trPr>
        <w:tc>
          <w:tcPr>
            <w:tcW w:w="617" w:type="dxa"/>
            <w:vMerge/>
          </w:tcPr>
          <w:p w:rsidR="000858EF" w:rsidRPr="00245EC3" w:rsidRDefault="000858EF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0858EF" w:rsidRPr="00245EC3" w:rsidRDefault="000858EF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0858EF" w:rsidRPr="00245EC3" w:rsidRDefault="000858EF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20" w:type="dxa"/>
          </w:tcPr>
          <w:p w:rsidR="000858EF" w:rsidRDefault="000858EF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.3.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1 номер,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коллектива,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зрителей в объёме зрительного зала.</w:t>
            </w:r>
          </w:p>
        </w:tc>
      </w:tr>
      <w:tr w:rsidR="000858EF" w:rsidRPr="00245EC3" w:rsidTr="000858EF">
        <w:trPr>
          <w:trHeight w:val="240"/>
        </w:trPr>
        <w:tc>
          <w:tcPr>
            <w:tcW w:w="617" w:type="dxa"/>
            <w:vMerge/>
          </w:tcPr>
          <w:p w:rsidR="000858EF" w:rsidRPr="00245EC3" w:rsidRDefault="000858EF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0858EF" w:rsidRPr="00245EC3" w:rsidRDefault="000858EF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0858EF" w:rsidRPr="00245EC3" w:rsidRDefault="000858EF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0858EF" w:rsidRDefault="000858EF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.4.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1 номер,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коллектива,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зрителей от 400 до 700 чел.</w:t>
            </w:r>
          </w:p>
        </w:tc>
      </w:tr>
      <w:tr w:rsidR="000858EF" w:rsidRPr="00245EC3" w:rsidTr="007876E5">
        <w:trPr>
          <w:trHeight w:val="705"/>
        </w:trPr>
        <w:tc>
          <w:tcPr>
            <w:tcW w:w="617" w:type="dxa"/>
            <w:vMerge/>
          </w:tcPr>
          <w:p w:rsidR="000858EF" w:rsidRPr="00245EC3" w:rsidRDefault="000858EF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0858EF" w:rsidRPr="00245EC3" w:rsidRDefault="000858EF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0858EF" w:rsidRPr="00245EC3" w:rsidRDefault="000858EF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20" w:type="dxa"/>
          </w:tcPr>
          <w:p w:rsidR="000858EF" w:rsidRDefault="000858EF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.5.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1 номер,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коллектива,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зрителей более 700 чел.</w:t>
            </w:r>
          </w:p>
        </w:tc>
      </w:tr>
      <w:tr w:rsidR="00EB5DCA" w:rsidRPr="00245EC3" w:rsidTr="007876E5">
        <w:trPr>
          <w:trHeight w:val="207"/>
        </w:trPr>
        <w:tc>
          <w:tcPr>
            <w:tcW w:w="617" w:type="dxa"/>
            <w:vMerge w:val="restart"/>
          </w:tcPr>
          <w:p w:rsidR="00EB5DCA" w:rsidRPr="00245EC3" w:rsidRDefault="00EB5DCA" w:rsidP="001E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4" w:type="dxa"/>
            <w:vMerge w:val="restart"/>
          </w:tcPr>
          <w:p w:rsidR="00EB5DCA" w:rsidRPr="00245EC3" w:rsidRDefault="00EB5DCA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Авторские разработки</w:t>
            </w:r>
            <w:r w:rsidR="000E6EDF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фонограммы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и реализаци</w:t>
            </w:r>
            <w:r w:rsidR="000E6EDF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мастерами КПР особо сложных проектов, в том числе декоративно - прикладного, швейного, кукольного, оформительского дела, реклама</w:t>
            </w:r>
          </w:p>
          <w:p w:rsidR="00EB5DCA" w:rsidRPr="00245EC3" w:rsidRDefault="00EB5DCA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(единовременная выплата)       </w:t>
            </w:r>
          </w:p>
        </w:tc>
        <w:tc>
          <w:tcPr>
            <w:tcW w:w="1074" w:type="dxa"/>
          </w:tcPr>
          <w:p w:rsidR="00EB5DCA" w:rsidRPr="00245EC3" w:rsidRDefault="00EB5DC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320" w:type="dxa"/>
          </w:tcPr>
          <w:p w:rsidR="00EB5DCA" w:rsidRPr="00245EC3" w:rsidRDefault="009C4D94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.1. </w:t>
            </w:r>
            <w:r w:rsidR="00EB5DCA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Эксклюзивные авторские сценарии, литературно - музыкальное творчество, </w:t>
            </w:r>
            <w:r w:rsidR="000E6EDF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фонограммы, </w:t>
            </w:r>
            <w:r w:rsidR="00EB5DCA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декорации и реквизит, костюмы (куклы), оформительские работы.</w:t>
            </w:r>
          </w:p>
        </w:tc>
      </w:tr>
      <w:tr w:rsidR="00EB5DCA" w:rsidRPr="00245EC3" w:rsidTr="007876E5">
        <w:trPr>
          <w:trHeight w:val="870"/>
        </w:trPr>
        <w:tc>
          <w:tcPr>
            <w:tcW w:w="617" w:type="dxa"/>
            <w:vMerge/>
          </w:tcPr>
          <w:p w:rsidR="00EB5DCA" w:rsidRPr="00245EC3" w:rsidRDefault="00EB5DC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EB5DCA" w:rsidRPr="00245EC3" w:rsidRDefault="00EB5DC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EB5DCA" w:rsidRPr="00245EC3" w:rsidRDefault="00EB5DC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20" w:type="dxa"/>
          </w:tcPr>
          <w:p w:rsidR="000575F1" w:rsidRDefault="009C4D94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.2. </w:t>
            </w:r>
            <w:r w:rsidR="00EB5DCA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Соавторство. (Сценарии, литературно – музыкальное творчество, </w:t>
            </w:r>
            <w:r w:rsidR="000E6EDF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фонограммы, </w:t>
            </w:r>
            <w:r w:rsidR="00EB5DCA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декорации и реквизит, костюмы (куклы), оформительские работы.)</w:t>
            </w:r>
          </w:p>
          <w:p w:rsidR="000575F1" w:rsidRDefault="000575F1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DCA" w:rsidRPr="00245EC3" w:rsidRDefault="00EB5DCA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B5DCA" w:rsidRPr="00245EC3" w:rsidTr="000858EF">
        <w:trPr>
          <w:trHeight w:val="303"/>
        </w:trPr>
        <w:tc>
          <w:tcPr>
            <w:tcW w:w="617" w:type="dxa"/>
            <w:vMerge/>
          </w:tcPr>
          <w:p w:rsidR="00EB5DCA" w:rsidRPr="00245EC3" w:rsidRDefault="00EB5DC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EB5DCA" w:rsidRPr="00245EC3" w:rsidRDefault="00EB5DC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EB5DCA" w:rsidRPr="00245EC3" w:rsidRDefault="00EB5DCA" w:rsidP="0008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20" w:type="dxa"/>
          </w:tcPr>
          <w:p w:rsidR="00635300" w:rsidRPr="00245EC3" w:rsidRDefault="009C4D94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.3. </w:t>
            </w:r>
            <w:r w:rsidR="00EB5DCA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Сценарии, литературно – музыкальное творчество, </w:t>
            </w:r>
            <w:r w:rsidR="00635300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коллективная </w:t>
            </w:r>
            <w:r w:rsidR="000E6EDF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фонограмм</w:t>
            </w:r>
            <w:r w:rsidR="00635300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E6EDF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B5DCA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с использованием  готового материала, но адаптированное под конкретное мероприятие.</w:t>
            </w:r>
          </w:p>
        </w:tc>
      </w:tr>
      <w:tr w:rsidR="00635300" w:rsidRPr="00245EC3" w:rsidTr="007876E5">
        <w:trPr>
          <w:trHeight w:val="252"/>
        </w:trPr>
        <w:tc>
          <w:tcPr>
            <w:tcW w:w="617" w:type="dxa"/>
            <w:vMerge/>
          </w:tcPr>
          <w:p w:rsidR="00635300" w:rsidRPr="00245EC3" w:rsidRDefault="00635300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635300" w:rsidRPr="00245EC3" w:rsidRDefault="00635300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635300" w:rsidRPr="00245EC3" w:rsidRDefault="00635300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20" w:type="dxa"/>
          </w:tcPr>
          <w:p w:rsidR="00635300" w:rsidRPr="00245EC3" w:rsidRDefault="009C4D94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.4. </w:t>
            </w:r>
            <w:r w:rsidR="00635300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Фонограмма соло</w:t>
            </w:r>
          </w:p>
        </w:tc>
      </w:tr>
      <w:tr w:rsidR="00EB5DCA" w:rsidRPr="00245EC3" w:rsidTr="001E5536">
        <w:trPr>
          <w:trHeight w:val="1260"/>
        </w:trPr>
        <w:tc>
          <w:tcPr>
            <w:tcW w:w="617" w:type="dxa"/>
            <w:vMerge/>
          </w:tcPr>
          <w:p w:rsidR="00EB5DCA" w:rsidRPr="00245EC3" w:rsidRDefault="00EB5DC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EB5DCA" w:rsidRPr="00245EC3" w:rsidRDefault="00EB5DC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EB5DCA" w:rsidRPr="00245EC3" w:rsidRDefault="00EB5DC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EB5DCA" w:rsidRPr="00245EC3" w:rsidRDefault="00EB5DC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DCA" w:rsidRPr="00245EC3" w:rsidRDefault="00EB5DC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</w:tcPr>
          <w:p w:rsidR="001E5536" w:rsidRPr="00245EC3" w:rsidRDefault="009C4D94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.5. </w:t>
            </w:r>
            <w:r w:rsidR="00EB5DCA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Сценарии, литературно – музыкальное творчество игровой программы.</w:t>
            </w:r>
          </w:p>
        </w:tc>
      </w:tr>
      <w:tr w:rsidR="001E5536" w:rsidRPr="00245EC3" w:rsidTr="001E5536">
        <w:trPr>
          <w:trHeight w:val="180"/>
        </w:trPr>
        <w:tc>
          <w:tcPr>
            <w:tcW w:w="617" w:type="dxa"/>
            <w:vMerge w:val="restart"/>
          </w:tcPr>
          <w:p w:rsidR="001E5536" w:rsidRPr="00245EC3" w:rsidRDefault="001E5536" w:rsidP="0005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04" w:type="dxa"/>
            <w:vMerge w:val="restart"/>
          </w:tcPr>
          <w:p w:rsidR="001E5536" w:rsidRPr="00245EC3" w:rsidRDefault="001E5536" w:rsidP="0005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инвалидами и с лицами с ОВЗ.</w:t>
            </w:r>
          </w:p>
        </w:tc>
        <w:tc>
          <w:tcPr>
            <w:tcW w:w="1074" w:type="dxa"/>
          </w:tcPr>
          <w:p w:rsidR="001E5536" w:rsidRPr="00245EC3" w:rsidRDefault="001E5536" w:rsidP="0005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20" w:type="dxa"/>
          </w:tcPr>
          <w:p w:rsidR="001E5536" w:rsidRPr="00245EC3" w:rsidRDefault="001E5536" w:rsidP="0005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15.1.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составе клубного формирования (ежемесячно)</w:t>
            </w:r>
          </w:p>
        </w:tc>
      </w:tr>
      <w:tr w:rsidR="001E5536" w:rsidRPr="00245EC3" w:rsidTr="001E5536">
        <w:trPr>
          <w:trHeight w:val="135"/>
        </w:trPr>
        <w:tc>
          <w:tcPr>
            <w:tcW w:w="617" w:type="dxa"/>
            <w:vMerge/>
          </w:tcPr>
          <w:p w:rsidR="001E5536" w:rsidRPr="00245EC3" w:rsidRDefault="001E553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1E5536" w:rsidRPr="00245EC3" w:rsidRDefault="001E553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1E5536" w:rsidRPr="00245EC3" w:rsidRDefault="001E553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20" w:type="dxa"/>
          </w:tcPr>
          <w:p w:rsidR="001E5536" w:rsidRDefault="001E553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15.2.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В мероприятии</w:t>
            </w:r>
          </w:p>
        </w:tc>
      </w:tr>
      <w:tr w:rsidR="001E5536" w:rsidRPr="00245EC3" w:rsidTr="007876E5">
        <w:trPr>
          <w:trHeight w:val="210"/>
        </w:trPr>
        <w:tc>
          <w:tcPr>
            <w:tcW w:w="617" w:type="dxa"/>
            <w:vMerge/>
          </w:tcPr>
          <w:p w:rsidR="001E5536" w:rsidRPr="00245EC3" w:rsidRDefault="001E553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1E5536" w:rsidRPr="00245EC3" w:rsidRDefault="001E553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1E5536" w:rsidRPr="00245EC3" w:rsidRDefault="001E553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20" w:type="dxa"/>
          </w:tcPr>
          <w:p w:rsidR="001E5536" w:rsidRDefault="001E553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15.3.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В мастер–классах</w:t>
            </w:r>
          </w:p>
        </w:tc>
      </w:tr>
      <w:tr w:rsidR="00A54B16" w:rsidRPr="00245EC3" w:rsidTr="007876E5">
        <w:trPr>
          <w:trHeight w:val="222"/>
        </w:trPr>
        <w:tc>
          <w:tcPr>
            <w:tcW w:w="617" w:type="dxa"/>
            <w:vMerge w:val="restart"/>
          </w:tcPr>
          <w:p w:rsidR="00A54B16" w:rsidRPr="00245EC3" w:rsidRDefault="000D3178" w:rsidP="001E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4" w:type="dxa"/>
            <w:vMerge w:val="restart"/>
          </w:tcPr>
          <w:p w:rsidR="00A54B16" w:rsidRPr="00245EC3" w:rsidRDefault="00CA665D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народными ремеслами, традициями и обрядами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мероприятий, семинаров, мастер-классов и привлечение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 и жителей города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коллективы (единовременная выплата).     </w:t>
            </w:r>
          </w:p>
        </w:tc>
        <w:tc>
          <w:tcPr>
            <w:tcW w:w="1074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20" w:type="dxa"/>
          </w:tcPr>
          <w:p w:rsidR="00A54B16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.1. 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Сверх муниципального задания.</w:t>
            </w:r>
          </w:p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Микрорайонный уровень</w:t>
            </w:r>
          </w:p>
        </w:tc>
      </w:tr>
      <w:tr w:rsidR="00A54B16" w:rsidRPr="00245EC3" w:rsidTr="007876E5">
        <w:trPr>
          <w:trHeight w:val="150"/>
        </w:trPr>
        <w:tc>
          <w:tcPr>
            <w:tcW w:w="617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20" w:type="dxa"/>
          </w:tcPr>
          <w:p w:rsidR="00A54B16" w:rsidRPr="00245EC3" w:rsidRDefault="009C4D94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.2. 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A54B16" w:rsidRPr="00245EC3" w:rsidTr="007876E5">
        <w:trPr>
          <w:trHeight w:val="150"/>
        </w:trPr>
        <w:tc>
          <w:tcPr>
            <w:tcW w:w="617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20" w:type="dxa"/>
          </w:tcPr>
          <w:p w:rsidR="00A54B16" w:rsidRPr="00245EC3" w:rsidRDefault="009C4D94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.3. 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уровень</w:t>
            </w:r>
          </w:p>
        </w:tc>
      </w:tr>
      <w:tr w:rsidR="00A54B16" w:rsidRPr="00245EC3" w:rsidTr="007876E5">
        <w:trPr>
          <w:trHeight w:val="177"/>
        </w:trPr>
        <w:tc>
          <w:tcPr>
            <w:tcW w:w="617" w:type="dxa"/>
            <w:vMerge w:val="restart"/>
          </w:tcPr>
          <w:p w:rsidR="00A54B16" w:rsidRPr="00245EC3" w:rsidRDefault="000D3178" w:rsidP="001E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4" w:type="dxa"/>
            <w:vMerge w:val="restart"/>
          </w:tcPr>
          <w:p w:rsidR="007876E5" w:rsidRPr="00245EC3" w:rsidRDefault="00A54B16" w:rsidP="00787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банка музыкальных фонограмм, фото и видео-архива для проведения всех видов массовых мероприятий для различных возрастных категорий населения. </w:t>
            </w:r>
            <w:r w:rsidR="005103B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одно мероприятие</w:t>
            </w:r>
            <w:r w:rsidR="005103B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A54B16" w:rsidRPr="00245EC3" w:rsidRDefault="009C4D94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.1. 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учреждения</w:t>
            </w:r>
          </w:p>
        </w:tc>
      </w:tr>
      <w:tr w:rsidR="00A54B16" w:rsidRPr="00245EC3" w:rsidTr="007876E5">
        <w:trPr>
          <w:trHeight w:val="300"/>
        </w:trPr>
        <w:tc>
          <w:tcPr>
            <w:tcW w:w="617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20" w:type="dxa"/>
          </w:tcPr>
          <w:p w:rsidR="00A54B16" w:rsidRPr="00245EC3" w:rsidRDefault="009C4D94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.2. 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</w:tr>
      <w:tr w:rsidR="00CA665D" w:rsidRPr="00245EC3" w:rsidTr="00CA665D">
        <w:trPr>
          <w:trHeight w:val="538"/>
        </w:trPr>
        <w:tc>
          <w:tcPr>
            <w:tcW w:w="617" w:type="dxa"/>
            <w:vMerge/>
            <w:tcBorders>
              <w:bottom w:val="single" w:sz="4" w:space="0" w:color="auto"/>
            </w:tcBorders>
          </w:tcPr>
          <w:p w:rsidR="00CA665D" w:rsidRPr="00245EC3" w:rsidRDefault="00CA665D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  <w:tcBorders>
              <w:bottom w:val="single" w:sz="4" w:space="0" w:color="auto"/>
            </w:tcBorders>
          </w:tcPr>
          <w:p w:rsidR="00CA665D" w:rsidRPr="00245EC3" w:rsidRDefault="00CA665D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CA665D" w:rsidRPr="00245EC3" w:rsidRDefault="00CA665D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20" w:type="dxa"/>
          </w:tcPr>
          <w:p w:rsidR="00CA665D" w:rsidRPr="00245EC3" w:rsidRDefault="00CA665D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.3.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(и выше) уровень</w:t>
            </w:r>
          </w:p>
        </w:tc>
      </w:tr>
      <w:tr w:rsidR="00A54B16" w:rsidRPr="00245EC3" w:rsidTr="007876E5">
        <w:tc>
          <w:tcPr>
            <w:tcW w:w="617" w:type="dxa"/>
          </w:tcPr>
          <w:p w:rsidR="00A54B16" w:rsidRPr="00245EC3" w:rsidRDefault="000D3178" w:rsidP="001E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4" w:type="dxa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видео-фильма для  мероприятий.</w:t>
            </w:r>
          </w:p>
        </w:tc>
        <w:tc>
          <w:tcPr>
            <w:tcW w:w="1074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0" w:type="dxa"/>
          </w:tcPr>
          <w:p w:rsidR="00A54B16" w:rsidRPr="00245EC3" w:rsidRDefault="009C4D94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Один полнометражный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фильм или несколько мелких</w:t>
            </w:r>
          </w:p>
        </w:tc>
      </w:tr>
      <w:tr w:rsidR="00B93909" w:rsidRPr="00245EC3" w:rsidTr="007876E5">
        <w:trPr>
          <w:trHeight w:val="285"/>
        </w:trPr>
        <w:tc>
          <w:tcPr>
            <w:tcW w:w="617" w:type="dxa"/>
            <w:vMerge w:val="restart"/>
          </w:tcPr>
          <w:p w:rsidR="00B93909" w:rsidRPr="00245EC3" w:rsidRDefault="000D3178" w:rsidP="001E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04" w:type="dxa"/>
            <w:vMerge w:val="restart"/>
          </w:tcPr>
          <w:p w:rsidR="00B93909" w:rsidRPr="00245EC3" w:rsidRDefault="00B93909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 в составе жюри, комиссии.</w:t>
            </w:r>
          </w:p>
        </w:tc>
        <w:tc>
          <w:tcPr>
            <w:tcW w:w="1074" w:type="dxa"/>
          </w:tcPr>
          <w:p w:rsidR="00B93909" w:rsidRPr="00245EC3" w:rsidRDefault="00B93909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20" w:type="dxa"/>
          </w:tcPr>
          <w:p w:rsidR="00B93909" w:rsidRPr="00245EC3" w:rsidRDefault="001E553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9C4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.1. </w:t>
            </w:r>
            <w:r w:rsidR="00B93909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1 работу до 2 час.</w:t>
            </w:r>
          </w:p>
        </w:tc>
      </w:tr>
      <w:tr w:rsidR="00B93909" w:rsidRPr="00245EC3" w:rsidTr="007876E5">
        <w:trPr>
          <w:trHeight w:val="300"/>
        </w:trPr>
        <w:tc>
          <w:tcPr>
            <w:tcW w:w="617" w:type="dxa"/>
            <w:vMerge/>
          </w:tcPr>
          <w:p w:rsidR="00B93909" w:rsidRPr="00245EC3" w:rsidRDefault="00B93909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B93909" w:rsidRPr="00245EC3" w:rsidRDefault="00B93909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3909" w:rsidRPr="00245EC3" w:rsidRDefault="00B93909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20" w:type="dxa"/>
          </w:tcPr>
          <w:p w:rsidR="00B93909" w:rsidRPr="00245EC3" w:rsidRDefault="009C4D94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.2. </w:t>
            </w:r>
            <w:r w:rsidR="00B93909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1 работу  до 5 час.</w:t>
            </w:r>
          </w:p>
        </w:tc>
      </w:tr>
      <w:tr w:rsidR="00B93909" w:rsidRPr="00245EC3" w:rsidTr="001E5536">
        <w:trPr>
          <w:trHeight w:val="538"/>
        </w:trPr>
        <w:tc>
          <w:tcPr>
            <w:tcW w:w="617" w:type="dxa"/>
            <w:vMerge/>
            <w:tcBorders>
              <w:bottom w:val="single" w:sz="4" w:space="0" w:color="auto"/>
            </w:tcBorders>
          </w:tcPr>
          <w:p w:rsidR="00B93909" w:rsidRPr="00245EC3" w:rsidRDefault="00B93909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  <w:tcBorders>
              <w:bottom w:val="single" w:sz="4" w:space="0" w:color="auto"/>
            </w:tcBorders>
          </w:tcPr>
          <w:p w:rsidR="00B93909" w:rsidRPr="00245EC3" w:rsidRDefault="00B93909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0D3178" w:rsidRPr="00245EC3" w:rsidRDefault="00B93909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F1215D" w:rsidRPr="00245EC3" w:rsidRDefault="009C4D94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.3. </w:t>
            </w:r>
            <w:r w:rsidR="00B93909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работу более 5 час.</w:t>
            </w:r>
          </w:p>
        </w:tc>
      </w:tr>
      <w:tr w:rsidR="00A54B16" w:rsidRPr="00245EC3" w:rsidTr="007876E5">
        <w:trPr>
          <w:trHeight w:val="95"/>
        </w:trPr>
        <w:tc>
          <w:tcPr>
            <w:tcW w:w="617" w:type="dxa"/>
            <w:vMerge w:val="restart"/>
          </w:tcPr>
          <w:p w:rsidR="00A54B16" w:rsidRPr="00245EC3" w:rsidRDefault="000D3178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04" w:type="dxa"/>
            <w:vMerge w:val="restart"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заданий, не предусмотренных должностными обязанностями. </w:t>
            </w:r>
          </w:p>
        </w:tc>
        <w:tc>
          <w:tcPr>
            <w:tcW w:w="1074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20" w:type="dxa"/>
          </w:tcPr>
          <w:p w:rsidR="00A54B16" w:rsidRPr="00245EC3" w:rsidRDefault="009C4D94" w:rsidP="0005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20.1.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Срочные непредвиденные работы (творческие, административные и хозяйственные), устранение последствий аварий, крупных ремонтов. (По распор</w:t>
            </w:r>
            <w:r w:rsidR="000575F1">
              <w:rPr>
                <w:rFonts w:ascii="Times New Roman" w:eastAsia="Times New Roman" w:hAnsi="Times New Roman" w:cs="Times New Roman"/>
                <w:sz w:val="28"/>
                <w:szCs w:val="28"/>
              </w:rPr>
              <w:t>яж.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директора)     </w:t>
            </w:r>
          </w:p>
        </w:tc>
      </w:tr>
      <w:tr w:rsidR="00F475F5" w:rsidRPr="00245EC3" w:rsidTr="007876E5">
        <w:trPr>
          <w:trHeight w:val="2782"/>
        </w:trPr>
        <w:tc>
          <w:tcPr>
            <w:tcW w:w="617" w:type="dxa"/>
            <w:vMerge/>
          </w:tcPr>
          <w:p w:rsidR="00F475F5" w:rsidRPr="00245EC3" w:rsidRDefault="00F475F5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F475F5" w:rsidRPr="00245EC3" w:rsidRDefault="00F475F5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F475F5" w:rsidRPr="00245EC3" w:rsidRDefault="00F475F5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5F5" w:rsidRPr="00245EC3" w:rsidRDefault="00F475F5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5F5" w:rsidRPr="00245EC3" w:rsidRDefault="00F475F5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3DEC" w:rsidRDefault="002A3DE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5F5" w:rsidRPr="00245EC3" w:rsidRDefault="00F475F5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  <w:p w:rsidR="00F475F5" w:rsidRPr="00245EC3" w:rsidRDefault="00F475F5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5F5" w:rsidRPr="00245EC3" w:rsidRDefault="00F475F5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5F5" w:rsidRPr="00245EC3" w:rsidRDefault="00F475F5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5F5" w:rsidRPr="00245EC3" w:rsidRDefault="00F475F5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0" w:type="dxa"/>
          </w:tcPr>
          <w:p w:rsidR="00F475F5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20.2. </w:t>
            </w:r>
            <w:r w:rsidR="00F475F5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Разгрузочно-погрузочные работы, транспортировка оборудования:</w:t>
            </w:r>
          </w:p>
          <w:p w:rsidR="00F475F5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20.2.1. К</w:t>
            </w:r>
            <w:r w:rsidR="00F475F5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рупногабаритное оборудование и (или)  на дальнее расстояние свыше 20 км.  </w:t>
            </w:r>
          </w:p>
          <w:p w:rsidR="00F475F5" w:rsidRPr="00245EC3" w:rsidRDefault="009C4D94" w:rsidP="009C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20.2.2. М</w:t>
            </w:r>
            <w:r w:rsidR="00AF62CA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елкогабаритное оборудования  и (</w:t>
            </w:r>
            <w:r w:rsidR="00F475F5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="00AF62CA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F475F5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близкое расстояние.</w:t>
            </w:r>
          </w:p>
        </w:tc>
      </w:tr>
      <w:tr w:rsidR="00A54B16" w:rsidRPr="00245EC3" w:rsidTr="007876E5">
        <w:trPr>
          <w:trHeight w:val="92"/>
        </w:trPr>
        <w:tc>
          <w:tcPr>
            <w:tcW w:w="617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20" w:type="dxa"/>
          </w:tcPr>
          <w:p w:rsidR="00A54B16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20.3. 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  <w:r w:rsidR="00112AFC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уборка/озеленение прилегающей территории. (Субботник по приказу)</w:t>
            </w:r>
          </w:p>
        </w:tc>
      </w:tr>
      <w:tr w:rsidR="00D439F7" w:rsidRPr="00245EC3" w:rsidTr="007876E5">
        <w:trPr>
          <w:trHeight w:val="940"/>
        </w:trPr>
        <w:tc>
          <w:tcPr>
            <w:tcW w:w="617" w:type="dxa"/>
            <w:vMerge/>
          </w:tcPr>
          <w:p w:rsidR="00D439F7" w:rsidRPr="00245EC3" w:rsidRDefault="00D439F7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D439F7" w:rsidRPr="00245EC3" w:rsidRDefault="00D439F7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D439F7" w:rsidRPr="00245EC3" w:rsidRDefault="00D439F7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20" w:type="dxa"/>
          </w:tcPr>
          <w:p w:rsidR="00D439F7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20.4. </w:t>
            </w:r>
            <w:r w:rsidR="00D439F7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  <w:r w:rsidR="00112AFC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, уборка,</w:t>
            </w:r>
            <w:r w:rsidR="00D439F7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озеленение внутренних помещений.  (Субботник по приказу)</w:t>
            </w:r>
          </w:p>
        </w:tc>
      </w:tr>
      <w:tr w:rsidR="00A54B16" w:rsidRPr="00245EC3" w:rsidTr="007876E5">
        <w:trPr>
          <w:trHeight w:val="855"/>
        </w:trPr>
        <w:tc>
          <w:tcPr>
            <w:tcW w:w="617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0" w:type="dxa"/>
          </w:tcPr>
          <w:p w:rsidR="00112AFC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20.5. 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12AFC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зготовление (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</w:t>
            </w:r>
            <w:r w:rsidR="00112AFC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инв</w:t>
            </w:r>
            <w:r w:rsidR="00D439F7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ентаря, оборудования, реквизита.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2AFC" w:rsidRPr="00245EC3" w:rsidTr="007876E5">
        <w:trPr>
          <w:trHeight w:val="765"/>
        </w:trPr>
        <w:tc>
          <w:tcPr>
            <w:tcW w:w="617" w:type="dxa"/>
            <w:vMerge/>
          </w:tcPr>
          <w:p w:rsidR="00112AFC" w:rsidRPr="00245EC3" w:rsidRDefault="00112AF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112AFC" w:rsidRPr="00245EC3" w:rsidRDefault="00112AF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12AFC" w:rsidRPr="00245EC3" w:rsidRDefault="00112AF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0" w:type="dxa"/>
          </w:tcPr>
          <w:p w:rsidR="00A832BB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20.6. </w:t>
            </w:r>
            <w:r w:rsidR="00112AFC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щитовой афиши, написание статьи в СМИ</w:t>
            </w:r>
          </w:p>
        </w:tc>
      </w:tr>
      <w:tr w:rsidR="00A832BB" w:rsidRPr="00245EC3" w:rsidTr="007876E5">
        <w:trPr>
          <w:trHeight w:val="330"/>
        </w:trPr>
        <w:tc>
          <w:tcPr>
            <w:tcW w:w="617" w:type="dxa"/>
            <w:vMerge/>
          </w:tcPr>
          <w:p w:rsidR="00A832BB" w:rsidRPr="00245EC3" w:rsidRDefault="00A832BB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A832BB" w:rsidRPr="00245EC3" w:rsidRDefault="00A832BB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832BB" w:rsidRPr="00245EC3" w:rsidRDefault="00A832BB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0" w:type="dxa"/>
          </w:tcPr>
          <w:p w:rsidR="00A832BB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20.7. </w:t>
            </w:r>
            <w:r w:rsidR="00A832BB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сцены</w:t>
            </w:r>
          </w:p>
        </w:tc>
      </w:tr>
      <w:tr w:rsidR="00112AFC" w:rsidRPr="00245EC3" w:rsidTr="007876E5">
        <w:trPr>
          <w:trHeight w:val="300"/>
        </w:trPr>
        <w:tc>
          <w:tcPr>
            <w:tcW w:w="617" w:type="dxa"/>
            <w:vMerge/>
          </w:tcPr>
          <w:p w:rsidR="00112AFC" w:rsidRPr="00245EC3" w:rsidRDefault="00112AF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112AFC" w:rsidRPr="00245EC3" w:rsidRDefault="00112AF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12AFC" w:rsidRPr="00245EC3" w:rsidRDefault="00112AF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112AFC" w:rsidRPr="00245EC3" w:rsidRDefault="009C4D94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20.8. </w:t>
            </w:r>
            <w:r w:rsidR="00112AFC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Разработка,</w:t>
            </w:r>
          </w:p>
          <w:p w:rsidR="00112AFC" w:rsidRPr="00245EC3" w:rsidRDefault="00112AF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 рекламы.</w:t>
            </w:r>
          </w:p>
        </w:tc>
      </w:tr>
      <w:tr w:rsidR="00A54B16" w:rsidRPr="00245EC3" w:rsidTr="007876E5">
        <w:trPr>
          <w:trHeight w:val="1605"/>
        </w:trPr>
        <w:tc>
          <w:tcPr>
            <w:tcW w:w="617" w:type="dxa"/>
            <w:vMerge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A54B16" w:rsidRPr="00245EC3" w:rsidRDefault="00A54B1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54B16" w:rsidRPr="00245EC3" w:rsidRDefault="00A54B1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0" w:type="dxa"/>
          </w:tcPr>
          <w:p w:rsidR="009C4D94" w:rsidRPr="00245EC3" w:rsidRDefault="009C4D94" w:rsidP="009C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20.9. 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срочных и особо срочных работ</w:t>
            </w:r>
            <w:r w:rsidR="00F475F5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распоряжению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директора учреждения  (за 1 работу/1 рабочий день /1 </w:t>
            </w:r>
            <w:r w:rsidR="00F475F5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A54B16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аспоряжение)</w:t>
            </w:r>
          </w:p>
        </w:tc>
      </w:tr>
      <w:tr w:rsidR="00D439F7" w:rsidRPr="00245EC3" w:rsidTr="000575F1">
        <w:trPr>
          <w:trHeight w:val="161"/>
        </w:trPr>
        <w:tc>
          <w:tcPr>
            <w:tcW w:w="617" w:type="dxa"/>
            <w:vMerge/>
          </w:tcPr>
          <w:p w:rsidR="00D439F7" w:rsidRPr="00245EC3" w:rsidRDefault="00D439F7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D439F7" w:rsidRPr="00245EC3" w:rsidRDefault="00D439F7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0575F1" w:rsidRDefault="000575F1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5BA" w:rsidRDefault="00FC65B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75F1" w:rsidRDefault="009C4D94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439F7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0575F1" w:rsidRDefault="000575F1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75F1" w:rsidRDefault="000575F1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75F1" w:rsidRDefault="000575F1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9F7" w:rsidRDefault="000575F1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0575F1" w:rsidRDefault="000575F1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75F1" w:rsidRDefault="000575F1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75F1" w:rsidRDefault="000575F1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C65BA" w:rsidRDefault="00FC65B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5BA" w:rsidRDefault="00FC65B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5BA" w:rsidRPr="00245EC3" w:rsidRDefault="00FC65B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0575F1" w:rsidRDefault="002A3DE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20.10. </w:t>
            </w:r>
            <w:r w:rsidR="00D439F7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Пошив</w:t>
            </w:r>
            <w:r w:rsidR="00FC6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швейного изделия</w:t>
            </w:r>
            <w:r w:rsidR="000575F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C4D94" w:rsidRDefault="000575F1" w:rsidP="0005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20.10.1. Пошив</w:t>
            </w:r>
            <w:r w:rsidR="00D439F7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полного костюма, пошив крупногабаритного элемента одежды сцены.</w:t>
            </w:r>
          </w:p>
          <w:p w:rsidR="000575F1" w:rsidRDefault="000575F1" w:rsidP="0005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20.10.2. Пошив 1 сложной ед.: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платье, блузка, брюки, юбка.</w:t>
            </w:r>
          </w:p>
          <w:p w:rsidR="000575F1" w:rsidRDefault="000575F1" w:rsidP="0005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20.10.3. Пошив 1 простой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ед.: платье, блузка, брюки, юбка</w:t>
            </w:r>
          </w:p>
          <w:p w:rsidR="00FC65BA" w:rsidRPr="00245EC3" w:rsidRDefault="00FC65BA" w:rsidP="0005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20.10.4.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Пошив (изготовление) 1 ед. мелкого: головного убора, салфетки,  реквизита.</w:t>
            </w:r>
          </w:p>
        </w:tc>
      </w:tr>
      <w:tr w:rsidR="00FC65BA" w:rsidRPr="00245EC3" w:rsidTr="00FC65BA">
        <w:trPr>
          <w:trHeight w:val="2433"/>
        </w:trPr>
        <w:tc>
          <w:tcPr>
            <w:tcW w:w="617" w:type="dxa"/>
            <w:vMerge/>
          </w:tcPr>
          <w:p w:rsidR="00FC65BA" w:rsidRPr="00245EC3" w:rsidRDefault="00FC65B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FC65BA" w:rsidRPr="00245EC3" w:rsidRDefault="00FC65BA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FC65BA" w:rsidRDefault="00FC65B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5BA" w:rsidRDefault="00FC65B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5BA" w:rsidRDefault="00FC65B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C65BA" w:rsidRDefault="00FC65B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5BA" w:rsidRDefault="00FC65B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5BA" w:rsidRDefault="00FC65BA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0" w:type="dxa"/>
          </w:tcPr>
          <w:p w:rsidR="00FC65BA" w:rsidRDefault="00FC65BA" w:rsidP="0005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20.11. Реставрация швейного изделия:</w:t>
            </w:r>
          </w:p>
          <w:p w:rsidR="00FC65BA" w:rsidRDefault="00FC65BA" w:rsidP="0005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20.11.1. Реставрация 1 ед. крупного швейного изделия</w:t>
            </w:r>
          </w:p>
          <w:p w:rsidR="00FC65BA" w:rsidRPr="00245EC3" w:rsidRDefault="00FC65BA" w:rsidP="00FC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20.11.2. Реставрация 1 ед. мелкого швейного изделия</w:t>
            </w:r>
          </w:p>
        </w:tc>
      </w:tr>
      <w:tr w:rsidR="002A3DEC" w:rsidRPr="00245EC3" w:rsidTr="002A3DEC">
        <w:trPr>
          <w:trHeight w:val="886"/>
        </w:trPr>
        <w:tc>
          <w:tcPr>
            <w:tcW w:w="617" w:type="dxa"/>
            <w:vMerge/>
          </w:tcPr>
          <w:p w:rsidR="002A3DEC" w:rsidRPr="00245EC3" w:rsidRDefault="002A3DE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2A3DEC" w:rsidRPr="00245EC3" w:rsidRDefault="002A3DE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2A3DEC" w:rsidRPr="00245EC3" w:rsidRDefault="002A3DE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0" w:type="dxa"/>
          </w:tcPr>
          <w:p w:rsidR="001E5536" w:rsidRPr="00245EC3" w:rsidRDefault="002A3DEC" w:rsidP="00FC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</w:t>
            </w:r>
            <w:r w:rsidR="00FC65B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Стирка комплекта костюмов 1 загрузкой в стиральную машину </w:t>
            </w:r>
          </w:p>
        </w:tc>
      </w:tr>
      <w:tr w:rsidR="002A3DEC" w:rsidRPr="00245EC3" w:rsidTr="001E5536">
        <w:trPr>
          <w:trHeight w:val="2205"/>
        </w:trPr>
        <w:tc>
          <w:tcPr>
            <w:tcW w:w="617" w:type="dxa"/>
          </w:tcPr>
          <w:p w:rsidR="002A3DEC" w:rsidRPr="00245EC3" w:rsidRDefault="002A3DE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04" w:type="dxa"/>
          </w:tcPr>
          <w:p w:rsidR="001E5536" w:rsidRDefault="001E553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интенсивность труда:</w:t>
            </w:r>
          </w:p>
          <w:p w:rsidR="001E5536" w:rsidRDefault="001E553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A3DEC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документации к проверке вышестоящими органами, </w:t>
            </w:r>
          </w:p>
          <w:p w:rsidR="001E5536" w:rsidRPr="00245EC3" w:rsidRDefault="001E5536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срочная </w:t>
            </w:r>
            <w:r w:rsidR="002A3DEC"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мероприятий, не предусмотренных муниципальным заданием по распоряжению Управления культуры, Администрации МГО</w:t>
            </w:r>
          </w:p>
        </w:tc>
        <w:tc>
          <w:tcPr>
            <w:tcW w:w="1074" w:type="dxa"/>
          </w:tcPr>
          <w:p w:rsidR="002A3DEC" w:rsidRPr="00245EC3" w:rsidRDefault="002A3DE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20" w:type="dxa"/>
          </w:tcPr>
          <w:p w:rsidR="002A3DEC" w:rsidRPr="00245EC3" w:rsidRDefault="002A3DE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21.1.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отчетный период (единовременно)</w:t>
            </w:r>
          </w:p>
        </w:tc>
      </w:tr>
      <w:tr w:rsidR="001E5536" w:rsidRPr="00245EC3" w:rsidTr="001E5536">
        <w:trPr>
          <w:trHeight w:val="150"/>
        </w:trPr>
        <w:tc>
          <w:tcPr>
            <w:tcW w:w="617" w:type="dxa"/>
            <w:vMerge w:val="restart"/>
          </w:tcPr>
          <w:p w:rsidR="001E5536" w:rsidRPr="00245EC3" w:rsidRDefault="001E5536" w:rsidP="0005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04" w:type="dxa"/>
            <w:vMerge w:val="restart"/>
          </w:tcPr>
          <w:p w:rsidR="001E5536" w:rsidRPr="00245EC3" w:rsidRDefault="001E5536" w:rsidP="0005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спонсорской помощи и грантов на учреждение.</w:t>
            </w:r>
          </w:p>
        </w:tc>
        <w:tc>
          <w:tcPr>
            <w:tcW w:w="1074" w:type="dxa"/>
          </w:tcPr>
          <w:p w:rsidR="001E5536" w:rsidRPr="00245EC3" w:rsidRDefault="001E5536" w:rsidP="0005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1E5536" w:rsidRPr="00245EC3" w:rsidRDefault="001E5536" w:rsidP="0005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22.1.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1 спонсора </w:t>
            </w:r>
          </w:p>
        </w:tc>
      </w:tr>
      <w:tr w:rsidR="001E5536" w:rsidRPr="00245EC3" w:rsidTr="007876E5">
        <w:trPr>
          <w:trHeight w:val="195"/>
        </w:trPr>
        <w:tc>
          <w:tcPr>
            <w:tcW w:w="617" w:type="dxa"/>
            <w:vMerge/>
          </w:tcPr>
          <w:p w:rsidR="001E5536" w:rsidRPr="00245EC3" w:rsidRDefault="001E553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1E5536" w:rsidRPr="00245EC3" w:rsidRDefault="001E553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E5536" w:rsidRPr="00245EC3" w:rsidRDefault="001E5536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320" w:type="dxa"/>
          </w:tcPr>
          <w:p w:rsidR="001E5536" w:rsidRDefault="001E5536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22.2.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1 грант</w:t>
            </w:r>
          </w:p>
        </w:tc>
      </w:tr>
      <w:tr w:rsidR="002A3DEC" w:rsidRPr="00245EC3" w:rsidTr="007876E5">
        <w:trPr>
          <w:trHeight w:val="1104"/>
        </w:trPr>
        <w:tc>
          <w:tcPr>
            <w:tcW w:w="617" w:type="dxa"/>
          </w:tcPr>
          <w:p w:rsidR="002A3DEC" w:rsidRPr="00245EC3" w:rsidRDefault="002A3DEC" w:rsidP="001E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4" w:type="dxa"/>
          </w:tcPr>
          <w:p w:rsidR="002A3DEC" w:rsidRPr="00245EC3" w:rsidRDefault="002A3DEC" w:rsidP="0051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отсутствия основного работника: </w:t>
            </w:r>
            <w:r w:rsidR="005103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 или разработка учётно-отчётной, табельной, иной документации, за работу контрактного управляющего</w:t>
            </w:r>
          </w:p>
        </w:tc>
        <w:tc>
          <w:tcPr>
            <w:tcW w:w="1074" w:type="dxa"/>
          </w:tcPr>
          <w:p w:rsidR="002A3DEC" w:rsidRPr="00245EC3" w:rsidRDefault="002A3DE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0" w:type="dxa"/>
          </w:tcPr>
          <w:p w:rsidR="002A3DEC" w:rsidRPr="00245EC3" w:rsidRDefault="002A3DEC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.1. З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а 1 работу</w:t>
            </w:r>
          </w:p>
        </w:tc>
      </w:tr>
      <w:tr w:rsidR="002A3DEC" w:rsidRPr="00245EC3" w:rsidTr="00CA665D">
        <w:trPr>
          <w:trHeight w:val="149"/>
        </w:trPr>
        <w:tc>
          <w:tcPr>
            <w:tcW w:w="617" w:type="dxa"/>
            <w:tcBorders>
              <w:bottom w:val="single" w:sz="4" w:space="0" w:color="auto"/>
            </w:tcBorders>
          </w:tcPr>
          <w:p w:rsidR="002A3DEC" w:rsidRPr="00245EC3" w:rsidRDefault="002A3DEC" w:rsidP="001E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4" w:type="dxa"/>
            <w:tcBorders>
              <w:bottom w:val="single" w:sz="4" w:space="0" w:color="auto"/>
            </w:tcBorders>
          </w:tcPr>
          <w:p w:rsidR="002A3DEC" w:rsidRPr="00245EC3" w:rsidRDefault="002A3DE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работу с сайтом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2A3DEC" w:rsidRPr="00245EC3" w:rsidRDefault="002A3DE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2A3DEC" w:rsidRPr="00245EC3" w:rsidRDefault="002A3DEC" w:rsidP="001E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E55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.1.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За 1 месяц</w:t>
            </w:r>
          </w:p>
        </w:tc>
      </w:tr>
      <w:tr w:rsidR="002A3DEC" w:rsidRPr="00245EC3" w:rsidTr="007876E5">
        <w:trPr>
          <w:trHeight w:val="170"/>
        </w:trPr>
        <w:tc>
          <w:tcPr>
            <w:tcW w:w="617" w:type="dxa"/>
            <w:vMerge w:val="restart"/>
          </w:tcPr>
          <w:p w:rsidR="002A3DEC" w:rsidRPr="00245EC3" w:rsidRDefault="002A3DE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04" w:type="dxa"/>
            <w:vMerge w:val="restart"/>
          </w:tcPr>
          <w:p w:rsidR="002A3DEC" w:rsidRPr="00245EC3" w:rsidRDefault="002A3DE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Премия по итогам работы за отчетный период (по распоряжению директора).</w:t>
            </w:r>
          </w:p>
        </w:tc>
        <w:tc>
          <w:tcPr>
            <w:tcW w:w="1074" w:type="dxa"/>
          </w:tcPr>
          <w:p w:rsidR="002A3DEC" w:rsidRPr="00245EC3" w:rsidRDefault="002A3DE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20" w:type="dxa"/>
          </w:tcPr>
          <w:p w:rsidR="002A3DEC" w:rsidRPr="00245EC3" w:rsidRDefault="002A3DE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25.1.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2A3DEC" w:rsidRPr="00245EC3" w:rsidTr="007876E5">
        <w:trPr>
          <w:trHeight w:val="175"/>
        </w:trPr>
        <w:tc>
          <w:tcPr>
            <w:tcW w:w="617" w:type="dxa"/>
            <w:vMerge/>
          </w:tcPr>
          <w:p w:rsidR="002A3DEC" w:rsidRPr="00245EC3" w:rsidRDefault="002A3DE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2A3DEC" w:rsidRPr="00245EC3" w:rsidRDefault="002A3DE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2A3DEC" w:rsidRPr="00245EC3" w:rsidRDefault="002A3DE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20" w:type="dxa"/>
          </w:tcPr>
          <w:p w:rsidR="002A3DEC" w:rsidRPr="00245EC3" w:rsidRDefault="002A3DE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25.2.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2A3DEC" w:rsidRPr="00245EC3" w:rsidTr="007876E5">
        <w:trPr>
          <w:trHeight w:val="179"/>
        </w:trPr>
        <w:tc>
          <w:tcPr>
            <w:tcW w:w="617" w:type="dxa"/>
            <w:vMerge/>
          </w:tcPr>
          <w:p w:rsidR="002A3DEC" w:rsidRPr="00245EC3" w:rsidRDefault="002A3DE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2A3DEC" w:rsidRPr="00245EC3" w:rsidRDefault="002A3DE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2A3DEC" w:rsidRPr="00245EC3" w:rsidRDefault="002A3DE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20" w:type="dxa"/>
          </w:tcPr>
          <w:p w:rsidR="002A3DEC" w:rsidRPr="00245EC3" w:rsidRDefault="002A3DE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25.3.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2A3DEC" w:rsidRPr="00245EC3" w:rsidTr="007876E5">
        <w:trPr>
          <w:trHeight w:val="169"/>
        </w:trPr>
        <w:tc>
          <w:tcPr>
            <w:tcW w:w="617" w:type="dxa"/>
            <w:vMerge/>
          </w:tcPr>
          <w:p w:rsidR="002A3DEC" w:rsidRPr="00245EC3" w:rsidRDefault="002A3DE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2A3DEC" w:rsidRPr="00245EC3" w:rsidRDefault="002A3DE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2A3DEC" w:rsidRPr="00245EC3" w:rsidRDefault="002A3DEC" w:rsidP="0024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320" w:type="dxa"/>
          </w:tcPr>
          <w:p w:rsidR="002A3DEC" w:rsidRPr="00245EC3" w:rsidRDefault="002A3DEC" w:rsidP="002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25.4. </w:t>
            </w:r>
            <w:r w:rsidRPr="00245EC3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D052A8" w:rsidRPr="00245EC3" w:rsidRDefault="00D052A8" w:rsidP="00245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DE7" w:rsidRPr="00245EC3" w:rsidRDefault="00AC2F3E" w:rsidP="00245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C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65DE7" w:rsidRPr="00245EC3">
        <w:rPr>
          <w:rFonts w:ascii="Times New Roman" w:hAnsi="Times New Roman" w:cs="Times New Roman"/>
          <w:b/>
          <w:sz w:val="28"/>
          <w:szCs w:val="28"/>
        </w:rPr>
        <w:t xml:space="preserve">Показатели, влияющие на уменьшение размера </w:t>
      </w:r>
    </w:p>
    <w:p w:rsidR="00D052A8" w:rsidRPr="00245EC3" w:rsidRDefault="00465DE7" w:rsidP="00245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C3">
        <w:rPr>
          <w:rFonts w:ascii="Times New Roman" w:hAnsi="Times New Roman" w:cs="Times New Roman"/>
          <w:b/>
          <w:sz w:val="28"/>
          <w:szCs w:val="28"/>
        </w:rPr>
        <w:t>надбавок стимулирующих характера</w:t>
      </w:r>
    </w:p>
    <w:p w:rsidR="00465DE7" w:rsidRPr="00245EC3" w:rsidRDefault="00465DE7" w:rsidP="00245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173" w:type="dxa"/>
        <w:tblLook w:val="04A0"/>
      </w:tblPr>
      <w:tblGrid>
        <w:gridCol w:w="817"/>
        <w:gridCol w:w="7513"/>
        <w:gridCol w:w="1843"/>
      </w:tblGrid>
      <w:tr w:rsidR="00465DE7" w:rsidRPr="00245EC3" w:rsidTr="00D052A8">
        <w:tc>
          <w:tcPr>
            <w:tcW w:w="817" w:type="dxa"/>
          </w:tcPr>
          <w:p w:rsidR="00465DE7" w:rsidRPr="00245EC3" w:rsidRDefault="00465DE7" w:rsidP="00245EC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45EC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:rsidR="00465DE7" w:rsidRPr="00245EC3" w:rsidRDefault="00465DE7" w:rsidP="00245EC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45EC3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465DE7" w:rsidRPr="00245EC3" w:rsidRDefault="00465DE7" w:rsidP="00245EC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45EC3">
              <w:rPr>
                <w:b/>
                <w:sz w:val="28"/>
                <w:szCs w:val="28"/>
              </w:rPr>
              <w:t>Процент снятия</w:t>
            </w:r>
          </w:p>
        </w:tc>
      </w:tr>
      <w:tr w:rsidR="00465DE7" w:rsidRPr="00245EC3" w:rsidTr="00D052A8">
        <w:trPr>
          <w:trHeight w:val="171"/>
        </w:trPr>
        <w:tc>
          <w:tcPr>
            <w:tcW w:w="817" w:type="dxa"/>
          </w:tcPr>
          <w:p w:rsidR="00465DE7" w:rsidRPr="00245EC3" w:rsidRDefault="00465DE7" w:rsidP="00245EC3">
            <w:pPr>
              <w:pStyle w:val="Default"/>
              <w:jc w:val="center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465DE7" w:rsidRDefault="00465DE7" w:rsidP="00245EC3">
            <w:pPr>
              <w:pStyle w:val="Default"/>
              <w:jc w:val="both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Невыполнение муниципального задания в ДК «Динамо»</w:t>
            </w:r>
          </w:p>
          <w:p w:rsidR="00FC65BA" w:rsidRPr="00245EC3" w:rsidRDefault="00FC65BA" w:rsidP="00245EC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65DE7" w:rsidRPr="00245EC3" w:rsidRDefault="00465DE7" w:rsidP="00245EC3">
            <w:pPr>
              <w:pStyle w:val="Default"/>
              <w:ind w:firstLine="34"/>
              <w:jc w:val="center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100 %</w:t>
            </w:r>
          </w:p>
        </w:tc>
      </w:tr>
      <w:tr w:rsidR="00465DE7" w:rsidRPr="00245EC3" w:rsidTr="00D052A8">
        <w:tc>
          <w:tcPr>
            <w:tcW w:w="817" w:type="dxa"/>
          </w:tcPr>
          <w:p w:rsidR="00465DE7" w:rsidRPr="00245EC3" w:rsidRDefault="00465DE7" w:rsidP="00245EC3">
            <w:pPr>
              <w:pStyle w:val="Default"/>
              <w:jc w:val="center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465DE7" w:rsidRDefault="00465DE7" w:rsidP="00245EC3">
            <w:pPr>
              <w:pStyle w:val="Default"/>
              <w:jc w:val="both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Наличие дисциплинарного взыскания (замечание, выговор)</w:t>
            </w:r>
          </w:p>
          <w:p w:rsidR="00FC65BA" w:rsidRPr="00245EC3" w:rsidRDefault="00FC65BA" w:rsidP="00245EC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65DE7" w:rsidRPr="00245EC3" w:rsidRDefault="00465DE7" w:rsidP="0024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465DE7" w:rsidRPr="00245EC3" w:rsidTr="00D052A8">
        <w:tc>
          <w:tcPr>
            <w:tcW w:w="817" w:type="dxa"/>
          </w:tcPr>
          <w:p w:rsidR="00465DE7" w:rsidRPr="00245EC3" w:rsidRDefault="00465DE7" w:rsidP="00245EC3">
            <w:pPr>
              <w:pStyle w:val="Default"/>
              <w:jc w:val="center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513" w:type="dxa"/>
          </w:tcPr>
          <w:p w:rsidR="00465DE7" w:rsidRPr="00245EC3" w:rsidRDefault="00465DE7" w:rsidP="00245EC3">
            <w:pPr>
              <w:pStyle w:val="Default"/>
              <w:jc w:val="both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Неисполнение или ненадлежащее исполнение работником своих обязанностей, предусмотренных должностной инструкцией</w:t>
            </w:r>
          </w:p>
        </w:tc>
        <w:tc>
          <w:tcPr>
            <w:tcW w:w="1843" w:type="dxa"/>
          </w:tcPr>
          <w:p w:rsidR="00465DE7" w:rsidRPr="00245EC3" w:rsidRDefault="00465DE7" w:rsidP="0024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465DE7" w:rsidRPr="00245EC3" w:rsidTr="00D052A8">
        <w:tc>
          <w:tcPr>
            <w:tcW w:w="817" w:type="dxa"/>
          </w:tcPr>
          <w:p w:rsidR="00465DE7" w:rsidRPr="00245EC3" w:rsidRDefault="00465DE7" w:rsidP="00245EC3">
            <w:pPr>
              <w:pStyle w:val="Default"/>
              <w:jc w:val="center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465DE7" w:rsidRPr="00245EC3" w:rsidRDefault="00465DE7" w:rsidP="00245EC3">
            <w:pPr>
              <w:pStyle w:val="Default"/>
              <w:jc w:val="both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Нарушение правил внутреннего трудового распорядка, техники безопасности и противопожарной защиты, грубое нарушение требований охраны труда, производственной санитарии</w:t>
            </w:r>
          </w:p>
        </w:tc>
        <w:tc>
          <w:tcPr>
            <w:tcW w:w="1843" w:type="dxa"/>
          </w:tcPr>
          <w:p w:rsidR="00465DE7" w:rsidRPr="00245EC3" w:rsidRDefault="00465DE7" w:rsidP="0024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465DE7" w:rsidRPr="00245EC3" w:rsidTr="00D052A8">
        <w:tc>
          <w:tcPr>
            <w:tcW w:w="817" w:type="dxa"/>
          </w:tcPr>
          <w:p w:rsidR="00465DE7" w:rsidRPr="00245EC3" w:rsidRDefault="00465DE7" w:rsidP="00245EC3">
            <w:pPr>
              <w:pStyle w:val="Default"/>
              <w:jc w:val="center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465DE7" w:rsidRPr="00245EC3" w:rsidRDefault="00465DE7" w:rsidP="00245EC3">
            <w:pPr>
              <w:pStyle w:val="Default"/>
              <w:jc w:val="both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Невыполнение приказов и распоряжений руководства и организационно-распорядительных документов ДК «Динамо»</w:t>
            </w:r>
          </w:p>
        </w:tc>
        <w:tc>
          <w:tcPr>
            <w:tcW w:w="1843" w:type="dxa"/>
          </w:tcPr>
          <w:p w:rsidR="00465DE7" w:rsidRPr="00245EC3" w:rsidRDefault="00465DE7" w:rsidP="0024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465DE7" w:rsidRPr="00245EC3" w:rsidTr="00D052A8">
        <w:trPr>
          <w:trHeight w:val="744"/>
        </w:trPr>
        <w:tc>
          <w:tcPr>
            <w:tcW w:w="817" w:type="dxa"/>
            <w:tcBorders>
              <w:bottom w:val="single" w:sz="4" w:space="0" w:color="auto"/>
            </w:tcBorders>
          </w:tcPr>
          <w:p w:rsidR="00465DE7" w:rsidRPr="00245EC3" w:rsidRDefault="00465DE7" w:rsidP="00245EC3">
            <w:pPr>
              <w:pStyle w:val="Default"/>
              <w:jc w:val="center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65DE7" w:rsidRPr="00245EC3" w:rsidRDefault="00465DE7" w:rsidP="00245EC3">
            <w:pPr>
              <w:pStyle w:val="Default"/>
              <w:jc w:val="both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Прогул, а также появление на работе в нетрезвом состоянии либо отсутствие на рабочем месте без уважительных причин, распитие спиртных напитков в рабочее время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5DE7" w:rsidRPr="00245EC3" w:rsidRDefault="007876E5" w:rsidP="0024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5DE7" w:rsidRPr="00245EC3">
              <w:rPr>
                <w:rFonts w:ascii="Times New Roman" w:hAnsi="Times New Roman" w:cs="Times New Roman"/>
                <w:sz w:val="28"/>
                <w:szCs w:val="28"/>
              </w:rPr>
              <w:t>00 %</w:t>
            </w:r>
          </w:p>
        </w:tc>
      </w:tr>
      <w:tr w:rsidR="00465DE7" w:rsidRPr="00245EC3" w:rsidTr="00D052A8">
        <w:trPr>
          <w:trHeight w:val="285"/>
        </w:trPr>
        <w:tc>
          <w:tcPr>
            <w:tcW w:w="817" w:type="dxa"/>
            <w:tcBorders>
              <w:top w:val="single" w:sz="4" w:space="0" w:color="auto"/>
            </w:tcBorders>
          </w:tcPr>
          <w:p w:rsidR="00465DE7" w:rsidRPr="00245EC3" w:rsidRDefault="00465DE7" w:rsidP="00245EC3">
            <w:pPr>
              <w:pStyle w:val="Default"/>
              <w:jc w:val="center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465DE7" w:rsidRPr="00245EC3" w:rsidRDefault="00465DE7" w:rsidP="00245EC3">
            <w:pPr>
              <w:pStyle w:val="Default"/>
              <w:jc w:val="both"/>
              <w:rPr>
                <w:sz w:val="28"/>
                <w:szCs w:val="28"/>
              </w:rPr>
            </w:pPr>
            <w:r w:rsidRPr="00245EC3">
              <w:rPr>
                <w:sz w:val="28"/>
                <w:szCs w:val="28"/>
              </w:rPr>
              <w:t>Утрата, повреждение и причинение ущерба имуществу ДК «Динамо»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5DE7" w:rsidRPr="00245EC3" w:rsidRDefault="00465DE7" w:rsidP="0024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C3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465DE7" w:rsidRPr="00245EC3" w:rsidRDefault="00465DE7" w:rsidP="00245EC3">
      <w:pPr>
        <w:pStyle w:val="Default"/>
        <w:ind w:firstLine="567"/>
        <w:jc w:val="both"/>
        <w:rPr>
          <w:sz w:val="28"/>
          <w:szCs w:val="28"/>
        </w:rPr>
      </w:pPr>
    </w:p>
    <w:p w:rsidR="00465DE7" w:rsidRPr="00245EC3" w:rsidRDefault="00465DE7" w:rsidP="00245EC3">
      <w:pPr>
        <w:pStyle w:val="Default"/>
        <w:ind w:firstLine="567"/>
        <w:jc w:val="both"/>
        <w:rPr>
          <w:sz w:val="28"/>
          <w:szCs w:val="28"/>
        </w:rPr>
      </w:pPr>
      <w:r w:rsidRPr="00245EC3">
        <w:rPr>
          <w:sz w:val="28"/>
          <w:szCs w:val="28"/>
        </w:rPr>
        <w:t xml:space="preserve">Решение об уменьшении размера надбавок стимулирующих характера производится на основании мотивированных предложений, ходатайств должностных лиц, руководителей структурных подразделений </w:t>
      </w:r>
      <w:r w:rsidR="007876E5">
        <w:rPr>
          <w:sz w:val="28"/>
          <w:szCs w:val="28"/>
        </w:rPr>
        <w:t xml:space="preserve">ДК «Динамо» </w:t>
      </w:r>
      <w:r w:rsidRPr="00245EC3">
        <w:rPr>
          <w:sz w:val="28"/>
          <w:szCs w:val="28"/>
        </w:rPr>
        <w:t xml:space="preserve">в пределах своих полномочий, с приложением объяснительных работников, в отношении которых рассматриваются данного рода предложения, оформляется протоколом Балансовой комиссии и локальным актом ДК «Динамо». </w:t>
      </w:r>
    </w:p>
    <w:p w:rsidR="00465DE7" w:rsidRPr="00245EC3" w:rsidRDefault="00465DE7" w:rsidP="00245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65DE7" w:rsidRPr="00245EC3" w:rsidSect="005103B0">
      <w:headerReference w:type="default" r:id="rId8"/>
      <w:pgSz w:w="11906" w:h="16838"/>
      <w:pgMar w:top="568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483" w:rsidRDefault="00895483" w:rsidP="007C431E">
      <w:pPr>
        <w:spacing w:after="0" w:line="240" w:lineRule="auto"/>
      </w:pPr>
      <w:r>
        <w:separator/>
      </w:r>
    </w:p>
  </w:endnote>
  <w:endnote w:type="continuationSeparator" w:id="1">
    <w:p w:rsidR="00895483" w:rsidRDefault="00895483" w:rsidP="007C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483" w:rsidRDefault="00895483" w:rsidP="007C431E">
      <w:pPr>
        <w:spacing w:after="0" w:line="240" w:lineRule="auto"/>
      </w:pPr>
      <w:r>
        <w:separator/>
      </w:r>
    </w:p>
  </w:footnote>
  <w:footnote w:type="continuationSeparator" w:id="1">
    <w:p w:rsidR="00895483" w:rsidRDefault="00895483" w:rsidP="007C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8092"/>
      <w:docPartObj>
        <w:docPartGallery w:val="Page Numbers (Top of Page)"/>
        <w:docPartUnique/>
      </w:docPartObj>
    </w:sdtPr>
    <w:sdtContent>
      <w:p w:rsidR="000575F1" w:rsidRDefault="000575F1">
        <w:pPr>
          <w:pStyle w:val="a6"/>
          <w:jc w:val="center"/>
        </w:pPr>
        <w:fldSimple w:instr=" PAGE   \* MERGEFORMAT ">
          <w:r w:rsidR="00FC65BA">
            <w:rPr>
              <w:noProof/>
            </w:rPr>
            <w:t>13</w:t>
          </w:r>
        </w:fldSimple>
      </w:p>
    </w:sdtContent>
  </w:sdt>
  <w:p w:rsidR="000575F1" w:rsidRDefault="000575F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D57F8"/>
    <w:multiLevelType w:val="hybridMultilevel"/>
    <w:tmpl w:val="E6387CE8"/>
    <w:lvl w:ilvl="0" w:tplc="F9DAB9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DC620EA"/>
    <w:multiLevelType w:val="hybridMultilevel"/>
    <w:tmpl w:val="D5EAEF6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82B1320"/>
    <w:multiLevelType w:val="multilevel"/>
    <w:tmpl w:val="0AAA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495225"/>
    <w:multiLevelType w:val="hybridMultilevel"/>
    <w:tmpl w:val="3BA2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0539"/>
    <w:rsid w:val="000575F1"/>
    <w:rsid w:val="00065186"/>
    <w:rsid w:val="00065945"/>
    <w:rsid w:val="000858EF"/>
    <w:rsid w:val="000C3120"/>
    <w:rsid w:val="000D3178"/>
    <w:rsid w:val="000D32E3"/>
    <w:rsid w:val="000E6EDF"/>
    <w:rsid w:val="00100FA3"/>
    <w:rsid w:val="00112AFC"/>
    <w:rsid w:val="001E0C25"/>
    <w:rsid w:val="001E5536"/>
    <w:rsid w:val="002456B0"/>
    <w:rsid w:val="00245EC3"/>
    <w:rsid w:val="00275CC4"/>
    <w:rsid w:val="002A3DEC"/>
    <w:rsid w:val="002E219C"/>
    <w:rsid w:val="00323BDE"/>
    <w:rsid w:val="00357692"/>
    <w:rsid w:val="003C3C7A"/>
    <w:rsid w:val="00465DE7"/>
    <w:rsid w:val="00490FE1"/>
    <w:rsid w:val="004A4689"/>
    <w:rsid w:val="004B10D1"/>
    <w:rsid w:val="004C4E4C"/>
    <w:rsid w:val="005103B0"/>
    <w:rsid w:val="00535A59"/>
    <w:rsid w:val="00541535"/>
    <w:rsid w:val="0056199F"/>
    <w:rsid w:val="00570753"/>
    <w:rsid w:val="00635300"/>
    <w:rsid w:val="0063573A"/>
    <w:rsid w:val="00667E4E"/>
    <w:rsid w:val="00684710"/>
    <w:rsid w:val="006F2911"/>
    <w:rsid w:val="00710539"/>
    <w:rsid w:val="00764372"/>
    <w:rsid w:val="007876E5"/>
    <w:rsid w:val="007C431E"/>
    <w:rsid w:val="007D0A71"/>
    <w:rsid w:val="0081774D"/>
    <w:rsid w:val="00866751"/>
    <w:rsid w:val="00871C79"/>
    <w:rsid w:val="00881C1B"/>
    <w:rsid w:val="00895483"/>
    <w:rsid w:val="008B38E1"/>
    <w:rsid w:val="008F32C1"/>
    <w:rsid w:val="0090042C"/>
    <w:rsid w:val="00983570"/>
    <w:rsid w:val="009C4D94"/>
    <w:rsid w:val="009E1C26"/>
    <w:rsid w:val="009E2AE5"/>
    <w:rsid w:val="00A54B16"/>
    <w:rsid w:val="00A832BB"/>
    <w:rsid w:val="00AB468C"/>
    <w:rsid w:val="00AC2F3E"/>
    <w:rsid w:val="00AF62CA"/>
    <w:rsid w:val="00B93909"/>
    <w:rsid w:val="00BB5DB4"/>
    <w:rsid w:val="00BD76EF"/>
    <w:rsid w:val="00CA665D"/>
    <w:rsid w:val="00CA764B"/>
    <w:rsid w:val="00D052A8"/>
    <w:rsid w:val="00D439F7"/>
    <w:rsid w:val="00D4437A"/>
    <w:rsid w:val="00D502A9"/>
    <w:rsid w:val="00D76B36"/>
    <w:rsid w:val="00E2777A"/>
    <w:rsid w:val="00E438FB"/>
    <w:rsid w:val="00E4601B"/>
    <w:rsid w:val="00E61D10"/>
    <w:rsid w:val="00E75407"/>
    <w:rsid w:val="00E917DF"/>
    <w:rsid w:val="00EB5DCA"/>
    <w:rsid w:val="00EC687F"/>
    <w:rsid w:val="00EE0FFB"/>
    <w:rsid w:val="00EE4B05"/>
    <w:rsid w:val="00F1215D"/>
    <w:rsid w:val="00F475F5"/>
    <w:rsid w:val="00F6365C"/>
    <w:rsid w:val="00F81882"/>
    <w:rsid w:val="00FC65BA"/>
    <w:rsid w:val="00FE03BE"/>
    <w:rsid w:val="00FF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0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0042C"/>
  </w:style>
  <w:style w:type="paragraph" w:customStyle="1" w:styleId="Default">
    <w:name w:val="Default"/>
    <w:rsid w:val="00900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F5FE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4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431E"/>
  </w:style>
  <w:style w:type="table" w:styleId="a8">
    <w:name w:val="Table Grid"/>
    <w:basedOn w:val="a1"/>
    <w:uiPriority w:val="59"/>
    <w:rsid w:val="00465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3071D-FFA8-47A8-84A5-E97B793D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4037</Words>
  <Characters>23017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31</cp:revision>
  <cp:lastPrinted>2020-02-10T00:31:00Z</cp:lastPrinted>
  <dcterms:created xsi:type="dcterms:W3CDTF">2019-03-24T21:03:00Z</dcterms:created>
  <dcterms:modified xsi:type="dcterms:W3CDTF">2020-02-10T00:36:00Z</dcterms:modified>
</cp:coreProperties>
</file>